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51174">
      <w:pPr>
        <w:keepNext w:val="0"/>
        <w:keepLines w:val="0"/>
        <w:pageBreakBefore w:val="0"/>
        <w:kinsoku/>
        <w:overflowPunct/>
        <w:topLinePunct w:val="0"/>
        <w:autoSpaceDE/>
        <w:autoSpaceDN/>
        <w:bidi w:val="0"/>
        <w:adjustRightInd/>
        <w:spacing w:line="580" w:lineRule="exact"/>
        <w:ind w:right="489" w:rightChars="155"/>
        <w:jc w:val="left"/>
        <w:rPr>
          <w:rFonts w:eastAsia="黑体"/>
          <w:szCs w:val="36"/>
        </w:rPr>
      </w:pPr>
      <w:r>
        <w:rPr>
          <w:rFonts w:hint="eastAsia" w:ascii="黑体" w:hAnsi="黑体" w:eastAsia="黑体" w:cs="黑体"/>
          <w:szCs w:val="36"/>
        </w:rPr>
        <w:t>附件1</w:t>
      </w:r>
    </w:p>
    <w:p w14:paraId="32D2AC17">
      <w:pPr>
        <w:keepNext w:val="0"/>
        <w:keepLines w:val="0"/>
        <w:pageBreakBefore w:val="0"/>
        <w:kinsoku/>
        <w:overflowPunct/>
        <w:topLinePunct w:val="0"/>
        <w:autoSpaceDE/>
        <w:autoSpaceDN/>
        <w:bidi w:val="0"/>
        <w:adjustRightInd/>
        <w:spacing w:line="580" w:lineRule="exact"/>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“苏州名品”申报表（农业类）</w:t>
      </w:r>
    </w:p>
    <w:tbl>
      <w:tblPr>
        <w:tblStyle w:val="4"/>
        <w:tblpPr w:leftFromText="180" w:rightFromText="180" w:vertAnchor="text" w:horzAnchor="page" w:tblpX="1681" w:tblpY="487"/>
        <w:tblOverlap w:val="never"/>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270"/>
        <w:gridCol w:w="211"/>
        <w:gridCol w:w="662"/>
        <w:gridCol w:w="1071"/>
        <w:gridCol w:w="429"/>
        <w:gridCol w:w="688"/>
        <w:gridCol w:w="861"/>
        <w:gridCol w:w="639"/>
        <w:gridCol w:w="1166"/>
        <w:gridCol w:w="359"/>
        <w:gridCol w:w="1650"/>
      </w:tblGrid>
      <w:tr w14:paraId="4EBC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9056" w:type="dxa"/>
            <w:gridSpan w:val="12"/>
            <w:noWrap w:val="0"/>
            <w:vAlign w:val="center"/>
          </w:tcPr>
          <w:p w14:paraId="21F89D76">
            <w:pPr>
              <w:keepNext w:val="0"/>
              <w:keepLines w:val="0"/>
              <w:pageBreakBefore w:val="0"/>
              <w:tabs>
                <w:tab w:val="left" w:pos="7035"/>
                <w:tab w:val="left" w:pos="7350"/>
                <w:tab w:val="left" w:pos="7560"/>
              </w:tabs>
              <w:kinsoku/>
              <w:overflowPunct/>
              <w:topLinePunct w:val="0"/>
              <w:autoSpaceDE/>
              <w:autoSpaceDN/>
              <w:bidi w:val="0"/>
              <w:adjustRightInd/>
              <w:spacing w:line="580" w:lineRule="exact"/>
              <w:ind w:firstLine="472" w:firstLineChars="200"/>
              <w:rPr>
                <w:rFonts w:hint="eastAsia" w:ascii="仿宋_GB2312" w:hAnsi="Times New Roman"/>
                <w:color w:val="000000"/>
                <w:sz w:val="24"/>
                <w:szCs w:val="24"/>
                <w:lang w:eastAsia="zh-CN"/>
              </w:rPr>
            </w:pPr>
            <w:r>
              <w:rPr>
                <w:rFonts w:hint="eastAsia" w:ascii="仿宋_GB2312" w:hAnsi="Times New Roman"/>
                <w:color w:val="000000"/>
                <w:sz w:val="24"/>
                <w:szCs w:val="24"/>
                <w:lang w:eastAsia="zh-CN"/>
              </w:rPr>
              <w:t>本单位</w:t>
            </w:r>
            <w:r>
              <w:rPr>
                <w:rFonts w:hint="eastAsia" w:ascii="仿宋_GB2312" w:hAnsi="Times New Roman" w:eastAsia="仿宋_GB2312"/>
                <w:color w:val="000000"/>
                <w:sz w:val="24"/>
                <w:szCs w:val="24"/>
              </w:rPr>
              <w:t>承诺</w:t>
            </w:r>
            <w:r>
              <w:rPr>
                <w:rFonts w:hint="eastAsia" w:ascii="仿宋_GB2312" w:hAnsi="Times New Roman"/>
                <w:color w:val="000000"/>
                <w:sz w:val="24"/>
                <w:szCs w:val="24"/>
                <w:lang w:eastAsia="zh-CN"/>
              </w:rPr>
              <w:t>：</w:t>
            </w:r>
          </w:p>
          <w:p w14:paraId="194138A3">
            <w:pPr>
              <w:keepNext w:val="0"/>
              <w:keepLines w:val="0"/>
              <w:pageBreakBefore w:val="0"/>
              <w:numPr>
                <w:ilvl w:val="0"/>
                <w:numId w:val="0"/>
              </w:numPr>
              <w:tabs>
                <w:tab w:val="left" w:pos="7035"/>
                <w:tab w:val="left" w:pos="7350"/>
                <w:tab w:val="left" w:pos="7560"/>
              </w:tabs>
              <w:kinsoku/>
              <w:overflowPunct/>
              <w:topLinePunct w:val="0"/>
              <w:autoSpaceDE/>
              <w:autoSpaceDN/>
              <w:bidi w:val="0"/>
              <w:adjustRightInd/>
              <w:spacing w:line="580" w:lineRule="exact"/>
              <w:ind w:right="0" w:rightChars="0" w:firstLine="472" w:firstLineChars="200"/>
              <w:rPr>
                <w:rFonts w:hint="eastAsia" w:ascii="仿宋_GB2312" w:hAnsi="Times New Roman" w:cs="Times New Roman"/>
                <w:color w:val="000000"/>
                <w:sz w:val="24"/>
                <w:szCs w:val="24"/>
              </w:rPr>
            </w:pPr>
            <w:r>
              <w:rPr>
                <w:rFonts w:hint="eastAsia" w:ascii="仿宋_GB2312" w:cs="Times New Roman"/>
                <w:color w:val="000000"/>
                <w:sz w:val="24"/>
                <w:szCs w:val="24"/>
                <w:lang w:val="en-US" w:eastAsia="zh-CN"/>
              </w:rPr>
              <w:t>1.</w:t>
            </w:r>
            <w:r>
              <w:rPr>
                <w:rFonts w:hint="eastAsia" w:ascii="仿宋_GB2312" w:hAnsi="Times New Roman" w:cs="Times New Roman"/>
                <w:color w:val="000000"/>
                <w:sz w:val="24"/>
                <w:szCs w:val="24"/>
              </w:rPr>
              <w:t>对申报的产品或者服务拥有注册商标专用权，且在有效期内；</w:t>
            </w:r>
          </w:p>
          <w:p w14:paraId="219D0430">
            <w:pPr>
              <w:keepNext w:val="0"/>
              <w:keepLines w:val="0"/>
              <w:pageBreakBefore w:val="0"/>
              <w:numPr>
                <w:ilvl w:val="0"/>
                <w:numId w:val="0"/>
              </w:numPr>
              <w:tabs>
                <w:tab w:val="left" w:pos="7035"/>
                <w:tab w:val="left" w:pos="7350"/>
                <w:tab w:val="left" w:pos="7560"/>
              </w:tabs>
              <w:kinsoku/>
              <w:overflowPunct/>
              <w:topLinePunct w:val="0"/>
              <w:autoSpaceDE/>
              <w:autoSpaceDN/>
              <w:bidi w:val="0"/>
              <w:adjustRightInd/>
              <w:spacing w:line="580" w:lineRule="exact"/>
              <w:ind w:right="0" w:rightChars="0" w:firstLine="472"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2.</w:t>
            </w:r>
            <w:r>
              <w:rPr>
                <w:rFonts w:hint="eastAsia" w:ascii="仿宋_GB2312" w:hAnsi="Times New Roman" w:cs="Times New Roman"/>
                <w:color w:val="000000"/>
                <w:sz w:val="24"/>
                <w:szCs w:val="24"/>
              </w:rPr>
              <w:t>经营状况良好，具有质量管理体系；</w:t>
            </w:r>
          </w:p>
          <w:p w14:paraId="1BF68FD2">
            <w:pPr>
              <w:keepNext w:val="0"/>
              <w:keepLines w:val="0"/>
              <w:pageBreakBefore w:val="0"/>
              <w:numPr>
                <w:ilvl w:val="0"/>
                <w:numId w:val="0"/>
              </w:numPr>
              <w:tabs>
                <w:tab w:val="left" w:pos="7035"/>
                <w:tab w:val="left" w:pos="7350"/>
                <w:tab w:val="left" w:pos="7560"/>
              </w:tabs>
              <w:kinsoku/>
              <w:overflowPunct/>
              <w:topLinePunct w:val="0"/>
              <w:autoSpaceDE/>
              <w:autoSpaceDN/>
              <w:bidi w:val="0"/>
              <w:adjustRightInd/>
              <w:spacing w:line="580" w:lineRule="exact"/>
              <w:ind w:right="0" w:rightChars="0" w:firstLine="472"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3.</w:t>
            </w:r>
            <w:r>
              <w:rPr>
                <w:rFonts w:hint="eastAsia" w:ascii="仿宋_GB2312" w:hAnsi="Times New Roman" w:cs="Times New Roman"/>
                <w:color w:val="000000"/>
                <w:sz w:val="24"/>
                <w:szCs w:val="24"/>
              </w:rPr>
              <w:t>产品、服务质量长期稳定，有较高的社会认可度；</w:t>
            </w:r>
          </w:p>
          <w:p w14:paraId="61EEC804">
            <w:pPr>
              <w:keepNext w:val="0"/>
              <w:keepLines w:val="0"/>
              <w:pageBreakBefore w:val="0"/>
              <w:numPr>
                <w:ilvl w:val="0"/>
                <w:numId w:val="0"/>
              </w:numPr>
              <w:tabs>
                <w:tab w:val="left" w:pos="7035"/>
                <w:tab w:val="left" w:pos="7350"/>
                <w:tab w:val="left" w:pos="7560"/>
              </w:tabs>
              <w:kinsoku/>
              <w:overflowPunct/>
              <w:topLinePunct w:val="0"/>
              <w:autoSpaceDE/>
              <w:autoSpaceDN/>
              <w:bidi w:val="0"/>
              <w:adjustRightInd/>
              <w:spacing w:line="580" w:lineRule="exact"/>
              <w:ind w:right="0" w:rightChars="0" w:firstLine="472"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4.</w:t>
            </w:r>
            <w:r>
              <w:rPr>
                <w:rFonts w:hint="eastAsia" w:ascii="仿宋_GB2312" w:hAnsi="Times New Roman" w:cs="Times New Roman"/>
                <w:color w:val="000000"/>
                <w:sz w:val="24"/>
                <w:szCs w:val="24"/>
              </w:rPr>
              <w:t>符合国家有关法律法规和产业政策、环保政策的规定，近3年无监督抽查不合格记录，无重大质量、安全、环保责任事故；</w:t>
            </w:r>
          </w:p>
          <w:p w14:paraId="47FC27B4">
            <w:pPr>
              <w:keepNext w:val="0"/>
              <w:keepLines w:val="0"/>
              <w:pageBreakBefore w:val="0"/>
              <w:numPr>
                <w:ilvl w:val="0"/>
                <w:numId w:val="0"/>
              </w:numPr>
              <w:tabs>
                <w:tab w:val="left" w:pos="7035"/>
                <w:tab w:val="left" w:pos="7350"/>
                <w:tab w:val="left" w:pos="7560"/>
              </w:tabs>
              <w:kinsoku/>
              <w:overflowPunct/>
              <w:topLinePunct w:val="0"/>
              <w:autoSpaceDE/>
              <w:autoSpaceDN/>
              <w:bidi w:val="0"/>
              <w:adjustRightInd/>
              <w:spacing w:line="580" w:lineRule="exact"/>
              <w:ind w:right="0" w:rightChars="0" w:firstLine="472"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5.</w:t>
            </w:r>
            <w:r>
              <w:rPr>
                <w:rFonts w:hint="eastAsia" w:ascii="仿宋_GB2312" w:hAnsi="Times New Roman" w:cs="Times New Roman"/>
                <w:color w:val="000000"/>
                <w:sz w:val="24"/>
                <w:szCs w:val="24"/>
              </w:rPr>
              <w:t>近3年无不良社会信用记录。</w:t>
            </w:r>
          </w:p>
          <w:p w14:paraId="79602511">
            <w:pPr>
              <w:keepNext w:val="0"/>
              <w:keepLines w:val="0"/>
              <w:pageBreakBefore w:val="0"/>
              <w:kinsoku/>
              <w:overflowPunct/>
              <w:topLinePunct w:val="0"/>
              <w:autoSpaceDE/>
              <w:autoSpaceDN/>
              <w:bidi w:val="0"/>
              <w:adjustRightInd/>
              <w:spacing w:line="580" w:lineRule="exact"/>
              <w:ind w:firstLine="472" w:firstLineChars="200"/>
              <w:jc w:val="left"/>
              <w:rPr>
                <w:rFonts w:hint="eastAsia" w:ascii="仿宋_GB2312" w:hAnsi="华文仿宋" w:eastAsia="仿宋_GB2312" w:cs="宋体"/>
                <w:bCs/>
                <w:color w:val="000000"/>
                <w:kern w:val="0"/>
                <w:sz w:val="24"/>
                <w:szCs w:val="24"/>
              </w:rPr>
            </w:pPr>
          </w:p>
          <w:p w14:paraId="6668520A">
            <w:pPr>
              <w:keepNext w:val="0"/>
              <w:keepLines w:val="0"/>
              <w:pageBreakBefore w:val="0"/>
              <w:kinsoku/>
              <w:overflowPunct/>
              <w:topLinePunct w:val="0"/>
              <w:autoSpaceDE/>
              <w:autoSpaceDN/>
              <w:bidi w:val="0"/>
              <w:adjustRightInd/>
              <w:spacing w:line="580" w:lineRule="exact"/>
              <w:ind w:firstLine="472" w:firstLineChars="200"/>
              <w:jc w:val="left"/>
              <w:rPr>
                <w:rFonts w:hint="eastAsia" w:ascii="仿宋_GB2312" w:hAnsi="Times New Roman" w:eastAsia="仿宋_GB2312" w:cs="Times New Roman"/>
                <w:bCs w:val="0"/>
                <w:color w:val="000000"/>
                <w:kern w:val="2"/>
                <w:sz w:val="24"/>
                <w:szCs w:val="24"/>
              </w:rPr>
            </w:pPr>
            <w:r>
              <w:rPr>
                <w:rFonts w:hint="eastAsia" w:ascii="仿宋_GB2312" w:hAnsi="华文仿宋" w:eastAsia="仿宋_GB2312" w:cs="宋体"/>
                <w:bCs/>
                <w:color w:val="000000"/>
                <w:kern w:val="0"/>
                <w:sz w:val="24"/>
                <w:szCs w:val="24"/>
              </w:rPr>
              <w:t xml:space="preserve"> </w:t>
            </w:r>
            <w:r>
              <w:rPr>
                <w:rFonts w:hint="eastAsia" w:ascii="仿宋_GB2312" w:hAnsi="Times New Roman" w:eastAsia="仿宋_GB2312" w:cs="Times New Roman"/>
                <w:bCs w:val="0"/>
                <w:color w:val="000000"/>
                <w:kern w:val="2"/>
                <w:sz w:val="24"/>
                <w:szCs w:val="24"/>
              </w:rPr>
              <w:t>法定代表人签字：</w:t>
            </w:r>
          </w:p>
          <w:p w14:paraId="0DCE2B96">
            <w:pPr>
              <w:keepNext w:val="0"/>
              <w:keepLines w:val="0"/>
              <w:pageBreakBefore w:val="0"/>
              <w:kinsoku/>
              <w:overflowPunct/>
              <w:topLinePunct w:val="0"/>
              <w:autoSpaceDE/>
              <w:autoSpaceDN/>
              <w:bidi w:val="0"/>
              <w:adjustRightInd/>
              <w:spacing w:line="580" w:lineRule="exact"/>
              <w:ind w:firstLine="472" w:firstLineChars="200"/>
              <w:jc w:val="left"/>
              <w:rPr>
                <w:rFonts w:hint="eastAsia" w:ascii="仿宋_GB2312" w:hAnsi="Times New Roman" w:eastAsia="仿宋_GB2312" w:cs="Times New Roman"/>
                <w:bCs w:val="0"/>
                <w:color w:val="000000"/>
                <w:kern w:val="2"/>
                <w:sz w:val="24"/>
                <w:szCs w:val="24"/>
              </w:rPr>
            </w:pPr>
            <w:r>
              <w:rPr>
                <w:rFonts w:hint="eastAsia" w:ascii="仿宋_GB2312" w:hAnsi="Times New Roman" w:eastAsia="仿宋_GB2312" w:cs="Times New Roman"/>
                <w:bCs w:val="0"/>
                <w:color w:val="000000"/>
                <w:kern w:val="2"/>
                <w:sz w:val="24"/>
                <w:szCs w:val="24"/>
              </w:rPr>
              <w:t xml:space="preserve">                                              （盖 章）</w:t>
            </w:r>
          </w:p>
          <w:p w14:paraId="38894F6F">
            <w:pPr>
              <w:keepNext w:val="0"/>
              <w:keepLines w:val="0"/>
              <w:pageBreakBefore w:val="0"/>
              <w:kinsoku/>
              <w:wordWrap/>
              <w:overflowPunct/>
              <w:topLinePunct w:val="0"/>
              <w:autoSpaceDE/>
              <w:autoSpaceDN/>
              <w:bidi w:val="0"/>
              <w:adjustRightInd/>
              <w:spacing w:before="0" w:after="0" w:line="580" w:lineRule="exact"/>
              <w:ind w:right="0" w:rightChars="0"/>
              <w:jc w:val="right"/>
              <w:rPr>
                <w:rFonts w:hint="default" w:ascii="黑体" w:hAnsi="黑体" w:eastAsia="黑体" w:cs="仿宋_GB2312"/>
                <w:sz w:val="24"/>
                <w:szCs w:val="24"/>
                <w:lang w:val="en-US" w:eastAsia="zh-CN"/>
              </w:rPr>
            </w:pPr>
            <w:r>
              <w:rPr>
                <w:rFonts w:hint="eastAsia" w:ascii="仿宋_GB2312" w:hAnsi="Times New Roman" w:eastAsia="仿宋_GB2312" w:cs="Times New Roman"/>
                <w:color w:val="000000"/>
                <w:sz w:val="24"/>
                <w:szCs w:val="24"/>
                <w:lang w:eastAsia="zh-CN"/>
              </w:rPr>
              <w:t>年</w:t>
            </w:r>
            <w:r>
              <w:rPr>
                <w:rFonts w:hint="eastAsia" w:ascii="仿宋_GB2312" w:hAnsi="Times New Roman" w:eastAsia="仿宋_GB2312" w:cs="Times New Roman"/>
                <w:color w:val="000000"/>
                <w:sz w:val="24"/>
                <w:szCs w:val="24"/>
                <w:lang w:val="en-US" w:eastAsia="zh-CN"/>
              </w:rPr>
              <w:t xml:space="preserve">  月  日</w:t>
            </w:r>
          </w:p>
        </w:tc>
      </w:tr>
      <w:tr w14:paraId="767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9056" w:type="dxa"/>
            <w:gridSpan w:val="12"/>
            <w:noWrap w:val="0"/>
            <w:vAlign w:val="center"/>
          </w:tcPr>
          <w:p w14:paraId="3779987C">
            <w:pPr>
              <w:keepNext w:val="0"/>
              <w:keepLines w:val="0"/>
              <w:pageBreakBefore w:val="0"/>
              <w:kinsoku/>
              <w:wordWrap/>
              <w:overflowPunct/>
              <w:topLinePunct w:val="0"/>
              <w:autoSpaceDE/>
              <w:autoSpaceDN/>
              <w:bidi w:val="0"/>
              <w:adjustRightInd/>
              <w:spacing w:before="0" w:after="0" w:line="580" w:lineRule="exact"/>
              <w:ind w:right="0" w:rightChars="0"/>
              <w:rPr>
                <w:rFonts w:hint="eastAsia" w:ascii="黑体" w:hAnsi="黑体" w:eastAsia="黑体" w:cs="仿宋_GB2312"/>
                <w:sz w:val="24"/>
                <w:szCs w:val="24"/>
              </w:rPr>
            </w:pPr>
            <w:r>
              <w:rPr>
                <w:rFonts w:hint="eastAsia" w:ascii="黑体" w:hAnsi="黑体" w:eastAsia="黑体" w:cs="仿宋_GB2312"/>
                <w:sz w:val="24"/>
                <w:szCs w:val="24"/>
              </w:rPr>
              <w:t>一、申报主体信息</w:t>
            </w:r>
          </w:p>
        </w:tc>
      </w:tr>
      <w:tr w14:paraId="4745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93" w:type="dxa"/>
            <w:gridSpan w:val="4"/>
            <w:noWrap w:val="0"/>
            <w:vAlign w:val="center"/>
          </w:tcPr>
          <w:p w14:paraId="1A3EDA0C">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申报主体名称</w:t>
            </w:r>
          </w:p>
        </w:tc>
        <w:tc>
          <w:tcPr>
            <w:tcW w:w="2188" w:type="dxa"/>
            <w:gridSpan w:val="3"/>
            <w:noWrap w:val="0"/>
            <w:vAlign w:val="center"/>
          </w:tcPr>
          <w:p w14:paraId="0111469F">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500" w:type="dxa"/>
            <w:gridSpan w:val="2"/>
            <w:noWrap w:val="0"/>
            <w:vAlign w:val="center"/>
          </w:tcPr>
          <w:p w14:paraId="20E3D2E7">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统一社会</w:t>
            </w:r>
          </w:p>
          <w:p w14:paraId="561A9D99">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信用代码</w:t>
            </w:r>
          </w:p>
        </w:tc>
        <w:tc>
          <w:tcPr>
            <w:tcW w:w="3175" w:type="dxa"/>
            <w:gridSpan w:val="3"/>
            <w:noWrap w:val="0"/>
            <w:vAlign w:val="center"/>
          </w:tcPr>
          <w:p w14:paraId="29FCDF16">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r>
      <w:tr w14:paraId="1223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93" w:type="dxa"/>
            <w:gridSpan w:val="4"/>
            <w:noWrap w:val="0"/>
            <w:vAlign w:val="center"/>
          </w:tcPr>
          <w:p w14:paraId="6B2C269B">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成立日期</w:t>
            </w:r>
          </w:p>
        </w:tc>
        <w:tc>
          <w:tcPr>
            <w:tcW w:w="2188" w:type="dxa"/>
            <w:gridSpan w:val="3"/>
            <w:noWrap w:val="0"/>
            <w:vAlign w:val="center"/>
          </w:tcPr>
          <w:p w14:paraId="55A4952A">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500" w:type="dxa"/>
            <w:gridSpan w:val="2"/>
            <w:noWrap w:val="0"/>
            <w:vAlign w:val="center"/>
          </w:tcPr>
          <w:p w14:paraId="39124019">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所属行业</w:t>
            </w:r>
          </w:p>
          <w:p w14:paraId="543A0D98">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分类代码</w:t>
            </w:r>
          </w:p>
        </w:tc>
        <w:tc>
          <w:tcPr>
            <w:tcW w:w="3175" w:type="dxa"/>
            <w:gridSpan w:val="3"/>
            <w:noWrap w:val="0"/>
            <w:vAlign w:val="center"/>
          </w:tcPr>
          <w:p w14:paraId="16CCC755">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r>
      <w:tr w14:paraId="104F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93" w:type="dxa"/>
            <w:gridSpan w:val="4"/>
            <w:noWrap w:val="0"/>
            <w:vAlign w:val="center"/>
          </w:tcPr>
          <w:p w14:paraId="426A0B2C">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ascii="仿宋_GB2312" w:hAnsi="宋体" w:cs="仿宋_GB2312"/>
                <w:kern w:val="0"/>
                <w:sz w:val="24"/>
                <w:szCs w:val="24"/>
                <w:lang w:bidi="ar"/>
              </w:rPr>
              <w:t xml:space="preserve">企业性质 </w:t>
            </w:r>
          </w:p>
        </w:tc>
        <w:tc>
          <w:tcPr>
            <w:tcW w:w="6863" w:type="dxa"/>
            <w:gridSpan w:val="8"/>
            <w:noWrap w:val="0"/>
            <w:vAlign w:val="center"/>
          </w:tcPr>
          <w:p w14:paraId="697368A1">
            <w:pPr>
              <w:keepNext w:val="0"/>
              <w:keepLines w:val="0"/>
              <w:pageBreakBefore w:val="0"/>
              <w:widowControl/>
              <w:kinsoku/>
              <w:wordWrap/>
              <w:overflowPunct/>
              <w:topLinePunct w:val="0"/>
              <w:autoSpaceDE/>
              <w:autoSpaceDN/>
              <w:bidi w:val="0"/>
              <w:adjustRightInd/>
              <w:spacing w:before="0" w:after="0" w:line="580" w:lineRule="exact"/>
              <w:jc w:val="left"/>
              <w:rPr>
                <w:rFonts w:ascii="仿宋_GB2312" w:hAnsi="宋体" w:cs="仿宋_GB2312"/>
                <w:kern w:val="0"/>
                <w:sz w:val="24"/>
                <w:szCs w:val="24"/>
                <w:lang w:bidi="ar"/>
              </w:rPr>
            </w:pPr>
            <w:r>
              <w:rPr>
                <w:rFonts w:ascii="仿宋_GB2312" w:hAnsi="宋体" w:cs="仿宋_GB2312"/>
                <w:kern w:val="0"/>
                <w:sz w:val="24"/>
                <w:szCs w:val="24"/>
                <w:lang w:bidi="ar"/>
              </w:rPr>
              <w:t>□国有企业</w:t>
            </w:r>
            <w:r>
              <w:rPr>
                <w:rFonts w:hint="eastAsia" w:ascii="仿宋_GB2312" w:hAnsi="宋体" w:cs="仿宋_GB2312"/>
                <w:kern w:val="0"/>
                <w:sz w:val="24"/>
                <w:szCs w:val="24"/>
                <w:lang w:bidi="ar"/>
              </w:rPr>
              <w:t xml:space="preserve"> </w:t>
            </w:r>
            <w:r>
              <w:rPr>
                <w:rFonts w:ascii="仿宋_GB2312" w:hAnsi="宋体" w:cs="仿宋_GB2312"/>
                <w:kern w:val="0"/>
                <w:sz w:val="24"/>
                <w:szCs w:val="24"/>
                <w:lang w:bidi="ar"/>
              </w:rPr>
              <w:t xml:space="preserve"> □集体企业</w:t>
            </w:r>
            <w:r>
              <w:rPr>
                <w:rFonts w:hint="eastAsia" w:ascii="仿宋_GB2312" w:hAnsi="宋体" w:cs="仿宋_GB2312"/>
                <w:kern w:val="0"/>
                <w:sz w:val="24"/>
                <w:szCs w:val="24"/>
                <w:lang w:bidi="ar"/>
              </w:rPr>
              <w:t xml:space="preserve"> </w:t>
            </w:r>
            <w:r>
              <w:rPr>
                <w:rFonts w:ascii="仿宋_GB2312" w:hAnsi="宋体" w:cs="仿宋_GB2312"/>
                <w:kern w:val="0"/>
                <w:sz w:val="24"/>
                <w:szCs w:val="24"/>
                <w:lang w:bidi="ar"/>
              </w:rPr>
              <w:t xml:space="preserve"> □私营企业 </w:t>
            </w:r>
            <w:r>
              <w:rPr>
                <w:rFonts w:hint="eastAsia" w:ascii="仿宋_GB2312" w:hAnsi="宋体" w:cs="仿宋_GB2312"/>
                <w:kern w:val="0"/>
                <w:sz w:val="24"/>
                <w:szCs w:val="24"/>
                <w:lang w:bidi="ar"/>
              </w:rPr>
              <w:t xml:space="preserve"> </w:t>
            </w:r>
            <w:r>
              <w:rPr>
                <w:rFonts w:ascii="仿宋_GB2312" w:hAnsi="宋体" w:cs="仿宋_GB2312"/>
                <w:kern w:val="0"/>
                <w:sz w:val="24"/>
                <w:szCs w:val="24"/>
                <w:lang w:bidi="ar"/>
              </w:rPr>
              <w:t>□中外合资企业</w:t>
            </w:r>
            <w:r>
              <w:rPr>
                <w:rFonts w:hint="eastAsia" w:ascii="仿宋_GB2312" w:hAnsi="宋体" w:cs="仿宋_GB2312"/>
                <w:kern w:val="0"/>
                <w:sz w:val="24"/>
                <w:szCs w:val="24"/>
                <w:lang w:eastAsia="zh-CN" w:bidi="ar"/>
              </w:rPr>
              <w:t>或外商独资企业</w:t>
            </w:r>
            <w:r>
              <w:rPr>
                <w:rFonts w:ascii="仿宋_GB2312" w:hAnsi="宋体" w:cs="仿宋_GB2312"/>
                <w:kern w:val="0"/>
                <w:sz w:val="24"/>
                <w:szCs w:val="24"/>
                <w:lang w:bidi="ar"/>
              </w:rPr>
              <w:t xml:space="preserve"> </w:t>
            </w:r>
          </w:p>
          <w:p w14:paraId="2C5F7FE5">
            <w:pPr>
              <w:keepNext w:val="0"/>
              <w:keepLines w:val="0"/>
              <w:pageBreakBefore w:val="0"/>
              <w:widowControl/>
              <w:kinsoku/>
              <w:wordWrap/>
              <w:overflowPunct/>
              <w:topLinePunct w:val="0"/>
              <w:autoSpaceDE/>
              <w:autoSpaceDN/>
              <w:bidi w:val="0"/>
              <w:adjustRightInd/>
              <w:spacing w:before="0" w:after="0" w:line="580" w:lineRule="exact"/>
              <w:jc w:val="left"/>
              <w:rPr>
                <w:rFonts w:ascii="Calibri" w:hAnsi="Calibri"/>
                <w:sz w:val="24"/>
                <w:szCs w:val="24"/>
              </w:rPr>
            </w:pPr>
            <w:r>
              <w:rPr>
                <w:rFonts w:ascii="仿宋_GB2312" w:hAnsi="宋体" w:cs="仿宋_GB2312"/>
                <w:kern w:val="0"/>
                <w:sz w:val="24"/>
                <w:szCs w:val="24"/>
                <w:lang w:bidi="ar"/>
              </w:rPr>
              <w:t>□其他</w:t>
            </w:r>
            <w:r>
              <w:rPr>
                <w:rFonts w:hint="eastAsia" w:ascii="仿宋_GB2312" w:hAnsi="宋体" w:cs="仿宋_GB2312"/>
                <w:kern w:val="0"/>
                <w:sz w:val="24"/>
                <w:szCs w:val="24"/>
                <w:u w:val="single"/>
                <w:lang w:bidi="ar"/>
              </w:rPr>
              <w:t xml:space="preserve">           </w:t>
            </w:r>
            <w:r>
              <w:rPr>
                <w:rFonts w:hint="eastAsia" w:ascii="仿宋_GB2312" w:hAnsi="宋体" w:cs="仿宋_GB2312"/>
                <w:kern w:val="0"/>
                <w:sz w:val="24"/>
                <w:szCs w:val="24"/>
                <w:lang w:bidi="ar"/>
              </w:rPr>
              <w:t xml:space="preserve">                     </w:t>
            </w:r>
          </w:p>
        </w:tc>
      </w:tr>
      <w:tr w14:paraId="2FB4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93" w:type="dxa"/>
            <w:gridSpan w:val="4"/>
            <w:noWrap w:val="0"/>
            <w:vAlign w:val="center"/>
          </w:tcPr>
          <w:p w14:paraId="6170C47D">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5</w:t>
            </w:r>
            <w:r>
              <w:rPr>
                <w:rFonts w:hint="eastAsia" w:ascii="仿宋_GB2312" w:hAnsi="仿宋_GB2312" w:cs="仿宋_GB2312"/>
                <w:sz w:val="24"/>
                <w:szCs w:val="24"/>
              </w:rPr>
              <w:t>年度</w:t>
            </w:r>
            <w:r>
              <w:rPr>
                <w:rFonts w:ascii="仿宋_GB2312" w:hAnsi="仿宋_GB2312" w:cs="仿宋_GB2312"/>
                <w:sz w:val="24"/>
                <w:szCs w:val="24"/>
              </w:rPr>
              <w:t>营业</w:t>
            </w:r>
            <w:r>
              <w:rPr>
                <w:rFonts w:hint="eastAsia" w:ascii="仿宋_GB2312" w:hAnsi="仿宋_GB2312" w:cs="仿宋_GB2312"/>
                <w:sz w:val="24"/>
                <w:szCs w:val="24"/>
              </w:rPr>
              <w:t>收入</w:t>
            </w:r>
          </w:p>
          <w:p w14:paraId="2A00D9D7">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ascii="仿宋_GB2312" w:hAnsi="仿宋_GB2312" w:cs="仿宋_GB2312"/>
                <w:sz w:val="24"/>
                <w:szCs w:val="24"/>
              </w:rPr>
              <w:t>（</w:t>
            </w:r>
            <w:r>
              <w:rPr>
                <w:rFonts w:hint="eastAsia" w:ascii="仿宋_GB2312" w:hAnsi="仿宋_GB2312" w:cs="仿宋_GB2312"/>
                <w:sz w:val="24"/>
                <w:szCs w:val="24"/>
              </w:rPr>
              <w:t>万元</w:t>
            </w:r>
            <w:r>
              <w:rPr>
                <w:rFonts w:ascii="仿宋_GB2312" w:hAnsi="仿宋_GB2312" w:cs="仿宋_GB2312"/>
                <w:sz w:val="24"/>
                <w:szCs w:val="24"/>
              </w:rPr>
              <w:t>）</w:t>
            </w:r>
          </w:p>
        </w:tc>
        <w:tc>
          <w:tcPr>
            <w:tcW w:w="2188" w:type="dxa"/>
            <w:gridSpan w:val="3"/>
            <w:noWrap w:val="0"/>
            <w:vAlign w:val="center"/>
          </w:tcPr>
          <w:p w14:paraId="73B29858">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500" w:type="dxa"/>
            <w:gridSpan w:val="2"/>
            <w:noWrap w:val="0"/>
            <w:vAlign w:val="center"/>
          </w:tcPr>
          <w:p w14:paraId="5754F170">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员工</w:t>
            </w:r>
            <w:r>
              <w:rPr>
                <w:rFonts w:ascii="仿宋_GB2312" w:hAnsi="仿宋_GB2312" w:cs="仿宋_GB2312"/>
                <w:sz w:val="24"/>
                <w:szCs w:val="24"/>
              </w:rPr>
              <w:t>总数</w:t>
            </w:r>
            <w:r>
              <w:rPr>
                <w:rFonts w:hint="eastAsia" w:ascii="仿宋_GB2312" w:hAnsi="仿宋_GB2312" w:cs="仿宋_GB2312"/>
                <w:sz w:val="24"/>
                <w:szCs w:val="24"/>
              </w:rPr>
              <w:t>（人）</w:t>
            </w:r>
          </w:p>
        </w:tc>
        <w:tc>
          <w:tcPr>
            <w:tcW w:w="3175" w:type="dxa"/>
            <w:gridSpan w:val="3"/>
            <w:noWrap w:val="0"/>
            <w:vAlign w:val="center"/>
          </w:tcPr>
          <w:p w14:paraId="5765208D">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r>
      <w:tr w14:paraId="29AD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193" w:type="dxa"/>
            <w:gridSpan w:val="4"/>
            <w:noWrap w:val="0"/>
            <w:vAlign w:val="center"/>
          </w:tcPr>
          <w:p w14:paraId="375E29C5">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申报主体品牌名称</w:t>
            </w:r>
          </w:p>
        </w:tc>
        <w:tc>
          <w:tcPr>
            <w:tcW w:w="2188" w:type="dxa"/>
            <w:gridSpan w:val="3"/>
            <w:noWrap w:val="0"/>
            <w:vAlign w:val="center"/>
          </w:tcPr>
          <w:p w14:paraId="7EB9B347">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500" w:type="dxa"/>
            <w:gridSpan w:val="2"/>
            <w:noWrap w:val="0"/>
            <w:vAlign w:val="center"/>
          </w:tcPr>
          <w:p w14:paraId="6AB8B256">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品牌宣传</w:t>
            </w:r>
            <w:r>
              <w:rPr>
                <w:rFonts w:ascii="仿宋_GB2312" w:hAnsi="仿宋_GB2312" w:cs="仿宋_GB2312"/>
                <w:sz w:val="24"/>
                <w:szCs w:val="24"/>
              </w:rPr>
              <w:t>语</w:t>
            </w:r>
          </w:p>
        </w:tc>
        <w:tc>
          <w:tcPr>
            <w:tcW w:w="3175" w:type="dxa"/>
            <w:gridSpan w:val="3"/>
            <w:noWrap w:val="0"/>
            <w:vAlign w:val="center"/>
          </w:tcPr>
          <w:p w14:paraId="66EB6FDA">
            <w:pPr>
              <w:keepNext w:val="0"/>
              <w:keepLines w:val="0"/>
              <w:pageBreakBefore w:val="0"/>
              <w:kinsoku/>
              <w:wordWrap/>
              <w:overflowPunct/>
              <w:topLinePunct w:val="0"/>
              <w:autoSpaceDE/>
              <w:autoSpaceDN/>
              <w:bidi w:val="0"/>
              <w:adjustRightInd/>
              <w:spacing w:before="0" w:after="0" w:line="580" w:lineRule="exact"/>
              <w:ind w:right="0" w:rightChars="0"/>
              <w:rPr>
                <w:rFonts w:ascii="Calibri" w:hAnsi="Calibri"/>
                <w:sz w:val="24"/>
                <w:szCs w:val="24"/>
              </w:rPr>
            </w:pPr>
          </w:p>
        </w:tc>
      </w:tr>
      <w:tr w14:paraId="6B9D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193" w:type="dxa"/>
            <w:gridSpan w:val="4"/>
            <w:noWrap w:val="0"/>
            <w:vAlign w:val="center"/>
          </w:tcPr>
          <w:p w14:paraId="17AAB1A4">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通信地址</w:t>
            </w:r>
          </w:p>
        </w:tc>
        <w:tc>
          <w:tcPr>
            <w:tcW w:w="6863" w:type="dxa"/>
            <w:gridSpan w:val="8"/>
            <w:noWrap w:val="0"/>
            <w:vAlign w:val="center"/>
          </w:tcPr>
          <w:p w14:paraId="60DD9BA9">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cs="仿宋_GB2312"/>
                <w:sz w:val="24"/>
                <w:szCs w:val="24"/>
              </w:rPr>
            </w:pPr>
          </w:p>
        </w:tc>
      </w:tr>
      <w:tr w14:paraId="1863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193" w:type="dxa"/>
            <w:gridSpan w:val="4"/>
            <w:noWrap w:val="0"/>
            <w:vAlign w:val="center"/>
          </w:tcPr>
          <w:p w14:paraId="297420E9">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体系认证情况</w:t>
            </w:r>
          </w:p>
        </w:tc>
        <w:tc>
          <w:tcPr>
            <w:tcW w:w="6863" w:type="dxa"/>
            <w:gridSpan w:val="8"/>
            <w:noWrap w:val="0"/>
            <w:vAlign w:val="center"/>
          </w:tcPr>
          <w:p w14:paraId="11C1C55B">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ISO22000</w:t>
            </w:r>
            <w:r>
              <w:rPr>
                <w:rFonts w:hint="eastAsia" w:ascii="仿宋_GB2312" w:hAnsi="仿宋_GB2312" w:cs="仿宋_GB2312"/>
                <w:sz w:val="24"/>
                <w:szCs w:val="24"/>
                <w:lang w:val="en-US" w:eastAsia="zh-CN"/>
              </w:rPr>
              <w:t xml:space="preserve">     □</w:t>
            </w:r>
            <w:r>
              <w:rPr>
                <w:rFonts w:hint="eastAsia" w:ascii="仿宋_GB2312" w:hAnsi="仿宋_GB2312" w:cs="仿宋_GB2312"/>
                <w:sz w:val="24"/>
                <w:szCs w:val="24"/>
              </w:rPr>
              <w:t>HACCP</w:t>
            </w:r>
            <w:r>
              <w:rPr>
                <w:rFonts w:hint="eastAsia" w:ascii="仿宋_GB2312" w:hAnsi="仿宋_GB2312" w:cs="仿宋_GB2312"/>
                <w:sz w:val="24"/>
                <w:szCs w:val="24"/>
                <w:lang w:val="en-US" w:eastAsia="zh-CN"/>
              </w:rPr>
              <w:t xml:space="preserve">     □</w:t>
            </w:r>
            <w:r>
              <w:rPr>
                <w:rFonts w:hint="eastAsia" w:ascii="仿宋_GB2312" w:hAnsi="仿宋_GB2312" w:cs="仿宋_GB2312"/>
                <w:sz w:val="24"/>
                <w:szCs w:val="24"/>
              </w:rPr>
              <w:t>CAQS-GAP</w:t>
            </w:r>
            <w:r>
              <w:rPr>
                <w:rFonts w:hint="eastAsia" w:ascii="仿宋_GB2312" w:hAnsi="仿宋_GB2312" w:cs="仿宋_GB2312"/>
                <w:sz w:val="24"/>
                <w:szCs w:val="24"/>
                <w:lang w:val="en-US" w:eastAsia="zh-CN"/>
              </w:rPr>
              <w:t xml:space="preserve">   □其他</w:t>
            </w:r>
            <w:r>
              <w:rPr>
                <w:rFonts w:hint="eastAsia" w:ascii="仿宋_GB2312" w:hAnsi="宋体" w:cs="仿宋_GB2312"/>
                <w:kern w:val="0"/>
                <w:sz w:val="24"/>
                <w:szCs w:val="24"/>
                <w:u w:val="single"/>
                <w:lang w:bidi="ar"/>
              </w:rPr>
              <w:t xml:space="preserve">         </w:t>
            </w:r>
          </w:p>
        </w:tc>
      </w:tr>
      <w:tr w14:paraId="748A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50" w:type="dxa"/>
            <w:vMerge w:val="restart"/>
            <w:noWrap w:val="0"/>
            <w:vAlign w:val="center"/>
          </w:tcPr>
          <w:p w14:paraId="47D3A3AA">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联系人</w:t>
            </w:r>
          </w:p>
        </w:tc>
        <w:tc>
          <w:tcPr>
            <w:tcW w:w="1143" w:type="dxa"/>
            <w:gridSpan w:val="3"/>
            <w:noWrap w:val="0"/>
            <w:vAlign w:val="center"/>
          </w:tcPr>
          <w:p w14:paraId="3938CCDB">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姓名</w:t>
            </w:r>
          </w:p>
        </w:tc>
        <w:tc>
          <w:tcPr>
            <w:tcW w:w="2188" w:type="dxa"/>
            <w:gridSpan w:val="3"/>
            <w:noWrap w:val="0"/>
            <w:vAlign w:val="center"/>
          </w:tcPr>
          <w:p w14:paraId="153765EF">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500" w:type="dxa"/>
            <w:gridSpan w:val="2"/>
            <w:noWrap w:val="0"/>
            <w:vAlign w:val="center"/>
          </w:tcPr>
          <w:p w14:paraId="297A46FE">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职务</w:t>
            </w:r>
          </w:p>
        </w:tc>
        <w:tc>
          <w:tcPr>
            <w:tcW w:w="3175" w:type="dxa"/>
            <w:gridSpan w:val="3"/>
            <w:noWrap w:val="0"/>
            <w:vAlign w:val="center"/>
          </w:tcPr>
          <w:p w14:paraId="4FB0F826">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cs="仿宋_GB2312"/>
                <w:sz w:val="24"/>
                <w:szCs w:val="24"/>
              </w:rPr>
            </w:pPr>
          </w:p>
        </w:tc>
      </w:tr>
      <w:tr w14:paraId="72F7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50" w:type="dxa"/>
            <w:vMerge w:val="continue"/>
            <w:noWrap w:val="0"/>
            <w:vAlign w:val="center"/>
          </w:tcPr>
          <w:p w14:paraId="046C1709">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143" w:type="dxa"/>
            <w:gridSpan w:val="3"/>
            <w:noWrap w:val="0"/>
            <w:vAlign w:val="center"/>
          </w:tcPr>
          <w:p w14:paraId="5F761699">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手机</w:t>
            </w:r>
          </w:p>
        </w:tc>
        <w:tc>
          <w:tcPr>
            <w:tcW w:w="2188" w:type="dxa"/>
            <w:gridSpan w:val="3"/>
            <w:noWrap w:val="0"/>
            <w:vAlign w:val="center"/>
          </w:tcPr>
          <w:p w14:paraId="0A40B5F7">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p>
        </w:tc>
        <w:tc>
          <w:tcPr>
            <w:tcW w:w="1500" w:type="dxa"/>
            <w:gridSpan w:val="2"/>
            <w:noWrap w:val="0"/>
            <w:vAlign w:val="center"/>
          </w:tcPr>
          <w:p w14:paraId="718B0ED9">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电子邮件</w:t>
            </w:r>
          </w:p>
        </w:tc>
        <w:tc>
          <w:tcPr>
            <w:tcW w:w="3175" w:type="dxa"/>
            <w:gridSpan w:val="3"/>
            <w:noWrap w:val="0"/>
            <w:vAlign w:val="center"/>
          </w:tcPr>
          <w:p w14:paraId="0381B835">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cs="仿宋_GB2312"/>
                <w:sz w:val="24"/>
                <w:szCs w:val="24"/>
              </w:rPr>
            </w:pPr>
          </w:p>
        </w:tc>
      </w:tr>
      <w:tr w14:paraId="35CB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056" w:type="dxa"/>
            <w:gridSpan w:val="12"/>
            <w:noWrap w:val="0"/>
            <w:vAlign w:val="center"/>
          </w:tcPr>
          <w:p w14:paraId="00E5F873">
            <w:pPr>
              <w:keepNext w:val="0"/>
              <w:keepLines w:val="0"/>
              <w:pageBreakBefore w:val="0"/>
              <w:kinsoku/>
              <w:wordWrap/>
              <w:overflowPunct/>
              <w:topLinePunct w:val="0"/>
              <w:autoSpaceDE/>
              <w:autoSpaceDN/>
              <w:bidi w:val="0"/>
              <w:adjustRightInd/>
              <w:spacing w:before="0" w:after="0" w:line="580" w:lineRule="exact"/>
              <w:rPr>
                <w:rFonts w:ascii="仿宋_GB2312" w:hAnsi="仿宋_GB2312" w:cs="仿宋_GB2312"/>
                <w:sz w:val="24"/>
                <w:szCs w:val="24"/>
              </w:rPr>
            </w:pPr>
            <w:r>
              <w:rPr>
                <w:rFonts w:ascii="仿宋_GB2312" w:hAnsi="仿宋_GB2312" w:cs="仿宋_GB2312"/>
                <w:sz w:val="24"/>
                <w:szCs w:val="24"/>
              </w:rPr>
              <w:t>申报主体</w:t>
            </w:r>
            <w:r>
              <w:rPr>
                <w:rFonts w:hint="eastAsia" w:ascii="仿宋_GB2312" w:hAnsi="仿宋_GB2312" w:cs="仿宋_GB2312"/>
                <w:sz w:val="24"/>
                <w:szCs w:val="24"/>
              </w:rPr>
              <w:t>发展</w:t>
            </w:r>
            <w:r>
              <w:rPr>
                <w:rFonts w:ascii="仿宋_GB2312" w:hAnsi="仿宋_GB2312" w:cs="仿宋_GB2312"/>
                <w:sz w:val="24"/>
                <w:szCs w:val="24"/>
              </w:rPr>
              <w:t>情况</w:t>
            </w:r>
            <w:r>
              <w:rPr>
                <w:rFonts w:hint="eastAsia" w:ascii="仿宋_GB2312" w:hAnsi="仿宋_GB2312" w:cs="仿宋_GB2312"/>
                <w:sz w:val="24"/>
                <w:szCs w:val="24"/>
              </w:rPr>
              <w:t>：</w:t>
            </w:r>
          </w:p>
          <w:p w14:paraId="6605ED3E">
            <w:pPr>
              <w:keepNext w:val="0"/>
              <w:keepLines w:val="0"/>
              <w:pageBreakBefore w:val="0"/>
              <w:kinsoku/>
              <w:wordWrap/>
              <w:overflowPunct/>
              <w:topLinePunct w:val="0"/>
              <w:autoSpaceDE/>
              <w:autoSpaceDN/>
              <w:bidi w:val="0"/>
              <w:adjustRightInd/>
              <w:spacing w:before="0" w:after="0" w:line="580" w:lineRule="exact"/>
              <w:rPr>
                <w:rFonts w:ascii="仿宋" w:hAnsi="仿宋"/>
                <w:sz w:val="24"/>
                <w:szCs w:val="24"/>
              </w:rPr>
            </w:pPr>
            <w:r>
              <w:rPr>
                <w:rFonts w:hint="eastAsia" w:ascii="仿宋_GB2312" w:hAnsi="仿宋_GB2312" w:cs="仿宋_GB2312"/>
                <w:sz w:val="24"/>
                <w:szCs w:val="24"/>
              </w:rPr>
              <w:t>（总括性介绍申报主体情况，须包括但不限于生产运营情况、技术突破、人才队伍建设等，如某一方面在同类主体中具有明显领先优势请注明</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1000字以内</w:t>
            </w:r>
            <w:r>
              <w:rPr>
                <w:rFonts w:hint="eastAsia" w:ascii="仿宋_GB2312" w:hAnsi="仿宋_GB2312" w:cs="仿宋_GB2312"/>
                <w:sz w:val="24"/>
                <w:szCs w:val="24"/>
              </w:rPr>
              <w:t>）</w:t>
            </w:r>
          </w:p>
        </w:tc>
      </w:tr>
      <w:tr w14:paraId="4682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056" w:type="dxa"/>
            <w:gridSpan w:val="12"/>
            <w:noWrap w:val="0"/>
            <w:vAlign w:val="center"/>
          </w:tcPr>
          <w:p w14:paraId="6644D4F4">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eastAsia="黑体" w:cs="仿宋_GB2312"/>
                <w:sz w:val="24"/>
                <w:szCs w:val="24"/>
                <w:shd w:val="clear" w:color="auto" w:fill="FFC000"/>
              </w:rPr>
            </w:pPr>
            <w:r>
              <w:rPr>
                <w:rFonts w:hint="eastAsia" w:ascii="黑体" w:hAnsi="黑体" w:eastAsia="黑体" w:cs="仿宋_GB2312"/>
                <w:sz w:val="24"/>
                <w:szCs w:val="24"/>
              </w:rPr>
              <w:t>二、申报农产品信息</w:t>
            </w:r>
          </w:p>
        </w:tc>
      </w:tr>
      <w:tr w14:paraId="4C2F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693" w:type="dxa"/>
            <w:gridSpan w:val="6"/>
            <w:noWrap w:val="0"/>
            <w:vAlign w:val="center"/>
          </w:tcPr>
          <w:p w14:paraId="5065B19E">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黑体" w:hAnsi="黑体" w:eastAsia="黑体" w:cs="仿宋_GB2312"/>
                <w:sz w:val="24"/>
                <w:szCs w:val="24"/>
              </w:rPr>
            </w:pPr>
            <w:r>
              <w:rPr>
                <w:rFonts w:hint="eastAsia" w:ascii="仿宋_GB2312" w:hAnsi="仿宋_GB2312" w:cs="仿宋_GB2312"/>
                <w:sz w:val="24"/>
                <w:szCs w:val="24"/>
              </w:rPr>
              <w:t>农产品名称</w:t>
            </w:r>
          </w:p>
        </w:tc>
        <w:tc>
          <w:tcPr>
            <w:tcW w:w="3713" w:type="dxa"/>
            <w:gridSpan w:val="5"/>
            <w:noWrap w:val="0"/>
            <w:vAlign w:val="center"/>
          </w:tcPr>
          <w:p w14:paraId="7076297F">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注册商标名称</w:t>
            </w:r>
          </w:p>
          <w:p w14:paraId="11D43ED7">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pacing w:val="-6"/>
                <w:sz w:val="24"/>
                <w:szCs w:val="24"/>
              </w:rPr>
              <w:t>（需提供</w:t>
            </w:r>
            <w:r>
              <w:rPr>
                <w:rFonts w:ascii="仿宋_GB2312" w:hAnsi="仿宋_GB2312" w:cs="仿宋_GB2312"/>
                <w:spacing w:val="-6"/>
                <w:sz w:val="24"/>
                <w:szCs w:val="24"/>
              </w:rPr>
              <w:t>注册证</w:t>
            </w:r>
            <w:r>
              <w:rPr>
                <w:rFonts w:hint="eastAsia" w:ascii="仿宋_GB2312" w:hAnsi="仿宋_GB2312" w:cs="仿宋_GB2312"/>
                <w:spacing w:val="-6"/>
                <w:sz w:val="24"/>
                <w:szCs w:val="24"/>
              </w:rPr>
              <w:t>书和注册商标标识）</w:t>
            </w:r>
          </w:p>
        </w:tc>
        <w:tc>
          <w:tcPr>
            <w:tcW w:w="1650" w:type="dxa"/>
            <w:noWrap w:val="0"/>
            <w:vAlign w:val="center"/>
          </w:tcPr>
          <w:p w14:paraId="2841140A">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商标注册时间</w:t>
            </w:r>
          </w:p>
        </w:tc>
      </w:tr>
      <w:tr w14:paraId="34CA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693" w:type="dxa"/>
            <w:gridSpan w:val="6"/>
            <w:noWrap w:val="0"/>
            <w:vAlign w:val="center"/>
          </w:tcPr>
          <w:p w14:paraId="38CB667F">
            <w:pPr>
              <w:keepNext w:val="0"/>
              <w:keepLines w:val="0"/>
              <w:pageBreakBefore w:val="0"/>
              <w:kinsoku/>
              <w:wordWrap/>
              <w:overflowPunct/>
              <w:topLinePunct w:val="0"/>
              <w:autoSpaceDE/>
              <w:autoSpaceDN/>
              <w:bidi w:val="0"/>
              <w:adjustRightInd/>
              <w:spacing w:before="0" w:after="0" w:line="580" w:lineRule="exact"/>
              <w:ind w:right="0" w:rightChars="0"/>
              <w:rPr>
                <w:rFonts w:ascii="黑体" w:hAnsi="黑体" w:eastAsia="黑体" w:cs="仿宋_GB2312"/>
                <w:sz w:val="24"/>
                <w:szCs w:val="24"/>
              </w:rPr>
            </w:pPr>
          </w:p>
        </w:tc>
        <w:tc>
          <w:tcPr>
            <w:tcW w:w="3713" w:type="dxa"/>
            <w:gridSpan w:val="5"/>
            <w:noWrap w:val="0"/>
            <w:vAlign w:val="center"/>
          </w:tcPr>
          <w:p w14:paraId="4B3E6A6E">
            <w:pPr>
              <w:keepNext w:val="0"/>
              <w:keepLines w:val="0"/>
              <w:pageBreakBefore w:val="0"/>
              <w:kinsoku/>
              <w:wordWrap/>
              <w:overflowPunct/>
              <w:topLinePunct w:val="0"/>
              <w:autoSpaceDE/>
              <w:autoSpaceDN/>
              <w:bidi w:val="0"/>
              <w:adjustRightInd/>
              <w:spacing w:before="0" w:after="0" w:line="580" w:lineRule="exact"/>
              <w:ind w:right="0" w:rightChars="0"/>
              <w:rPr>
                <w:rFonts w:ascii="黑体" w:hAnsi="黑体" w:eastAsia="黑体" w:cs="仿宋_GB2312"/>
                <w:sz w:val="24"/>
                <w:szCs w:val="24"/>
              </w:rPr>
            </w:pPr>
          </w:p>
        </w:tc>
        <w:tc>
          <w:tcPr>
            <w:tcW w:w="1650" w:type="dxa"/>
            <w:noWrap w:val="0"/>
            <w:vAlign w:val="center"/>
          </w:tcPr>
          <w:p w14:paraId="2A3EF66A">
            <w:pPr>
              <w:keepNext w:val="0"/>
              <w:keepLines w:val="0"/>
              <w:pageBreakBefore w:val="0"/>
              <w:kinsoku/>
              <w:wordWrap/>
              <w:overflowPunct/>
              <w:topLinePunct w:val="0"/>
              <w:autoSpaceDE/>
              <w:autoSpaceDN/>
              <w:bidi w:val="0"/>
              <w:adjustRightInd/>
              <w:spacing w:before="0" w:after="0" w:line="580" w:lineRule="exact"/>
              <w:ind w:right="0" w:rightChars="0"/>
              <w:rPr>
                <w:rFonts w:ascii="黑体" w:hAnsi="黑体" w:eastAsia="黑体" w:cs="仿宋_GB2312"/>
                <w:sz w:val="24"/>
                <w:szCs w:val="24"/>
              </w:rPr>
            </w:pPr>
          </w:p>
        </w:tc>
      </w:tr>
      <w:tr w14:paraId="2EEC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056" w:type="dxa"/>
            <w:gridSpan w:val="12"/>
            <w:noWrap w:val="0"/>
            <w:vAlign w:val="center"/>
          </w:tcPr>
          <w:p w14:paraId="5E8C6B55">
            <w:pPr>
              <w:keepNext w:val="0"/>
              <w:keepLines w:val="0"/>
              <w:pageBreakBefore w:val="0"/>
              <w:tabs>
                <w:tab w:val="left" w:pos="2843"/>
              </w:tabs>
              <w:kinsoku/>
              <w:wordWrap/>
              <w:overflowPunct/>
              <w:topLinePunct w:val="0"/>
              <w:autoSpaceDE/>
              <w:autoSpaceDN/>
              <w:bidi w:val="0"/>
              <w:adjustRightInd/>
              <w:spacing w:before="0" w:after="0" w:line="580" w:lineRule="exact"/>
              <w:ind w:right="0" w:rightChars="0" w:firstLine="472" w:firstLineChars="200"/>
              <w:rPr>
                <w:rFonts w:hint="default" w:ascii="黑体" w:hAnsi="黑体" w:eastAsia="黑体" w:cs="仿宋_GB2312"/>
                <w:sz w:val="24"/>
                <w:szCs w:val="24"/>
                <w:u w:val="single"/>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绿色食品</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有机产品</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良好农业规范（GAP）</w:t>
            </w:r>
            <w:r>
              <w:rPr>
                <w:rFonts w:hint="eastAsia" w:ascii="仿宋_GB2312" w:hAnsi="仿宋_GB2312" w:eastAsia="仿宋_GB2312" w:cs="仿宋_GB2312"/>
                <w:sz w:val="24"/>
                <w:szCs w:val="24"/>
                <w:lang w:val="en-US" w:eastAsia="zh-CN"/>
              </w:rPr>
              <w:t xml:space="preserve">     □其他</w:t>
            </w:r>
            <w:r>
              <w:rPr>
                <w:rFonts w:hint="eastAsia" w:ascii="仿宋_GB2312" w:hAnsi="仿宋_GB2312" w:eastAsia="仿宋_GB2312" w:cs="仿宋_GB2312"/>
                <w:sz w:val="24"/>
                <w:szCs w:val="24"/>
                <w:u w:val="single"/>
                <w:lang w:val="en-US" w:eastAsia="zh-CN"/>
              </w:rPr>
              <w:t xml:space="preserve">      </w:t>
            </w:r>
          </w:p>
        </w:tc>
      </w:tr>
      <w:tr w14:paraId="2F99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1531" w:type="dxa"/>
            <w:gridSpan w:val="3"/>
            <w:tcBorders>
              <w:bottom w:val="single" w:color="000000" w:sz="4" w:space="0"/>
            </w:tcBorders>
            <w:noWrap w:val="0"/>
            <w:vAlign w:val="center"/>
          </w:tcPr>
          <w:p w14:paraId="2536F8DF">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农产品图片、</w:t>
            </w:r>
          </w:p>
          <w:p w14:paraId="234C3349">
            <w:pPr>
              <w:keepNext w:val="0"/>
              <w:keepLines w:val="0"/>
              <w:pageBreakBefore w:val="0"/>
              <w:kinsoku/>
              <w:wordWrap/>
              <w:overflowPunct/>
              <w:topLinePunct w:val="0"/>
              <w:autoSpaceDE/>
              <w:autoSpaceDN/>
              <w:bidi w:val="0"/>
              <w:adjustRightInd/>
              <w:spacing w:before="0" w:after="0" w:line="580" w:lineRule="exact"/>
              <w:ind w:right="0" w:rightChars="0"/>
              <w:jc w:val="center"/>
              <w:rPr>
                <w:rFonts w:hint="default"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线上销售信息</w:t>
            </w:r>
          </w:p>
        </w:tc>
        <w:tc>
          <w:tcPr>
            <w:tcW w:w="7525" w:type="dxa"/>
            <w:gridSpan w:val="9"/>
            <w:tcBorders>
              <w:bottom w:val="single" w:color="000000" w:sz="4" w:space="0"/>
            </w:tcBorders>
            <w:noWrap w:val="0"/>
            <w:vAlign w:val="top"/>
          </w:tcPr>
          <w:p w14:paraId="21E2A3FB">
            <w:pPr>
              <w:keepNext w:val="0"/>
              <w:keepLines w:val="0"/>
              <w:pageBreakBefore w:val="0"/>
              <w:widowControl/>
              <w:kinsoku/>
              <w:wordWrap/>
              <w:overflowPunct/>
              <w:topLinePunct w:val="0"/>
              <w:autoSpaceDE/>
              <w:autoSpaceDN/>
              <w:bidi w:val="0"/>
              <w:adjustRightInd/>
              <w:spacing w:before="0" w:after="0" w:line="580" w:lineRule="exact"/>
              <w:jc w:val="left"/>
              <w:rPr>
                <w:rFonts w:ascii="Calibri" w:hAnsi="Calibri" w:eastAsia="宋体"/>
                <w:sz w:val="24"/>
                <w:szCs w:val="24"/>
              </w:rPr>
            </w:pPr>
            <w:r>
              <w:rPr>
                <w:rFonts w:hint="eastAsia" w:ascii="仿宋_GB2312" w:hAnsi="仿宋_GB2312" w:cs="仿宋_GB2312"/>
                <w:sz w:val="24"/>
                <w:szCs w:val="24"/>
              </w:rPr>
              <w:t>1、</w:t>
            </w:r>
            <w:r>
              <w:rPr>
                <w:rFonts w:ascii="仿宋_GB2312" w:hAnsi="宋体" w:cs="仿宋_GB2312"/>
                <w:kern w:val="0"/>
                <w:sz w:val="24"/>
                <w:szCs w:val="24"/>
                <w:lang w:bidi="ar"/>
              </w:rPr>
              <w:t>请提供相</w:t>
            </w:r>
            <w:r>
              <w:rPr>
                <w:rFonts w:hint="eastAsia" w:ascii="仿宋_GB2312" w:hAnsi="宋体" w:cs="仿宋_GB2312"/>
                <w:kern w:val="0"/>
                <w:sz w:val="24"/>
                <w:szCs w:val="24"/>
                <w:lang w:bidi="ar"/>
              </w:rPr>
              <w:t xml:space="preserve">关农产品及种植养殖设施高清图片2-3 张，每张图片不小于 2MB、分辨率不低于300dpi。 </w:t>
            </w:r>
          </w:p>
          <w:p w14:paraId="53BB7B58">
            <w:pPr>
              <w:keepNext w:val="0"/>
              <w:keepLines w:val="0"/>
              <w:pageBreakBefore w:val="0"/>
              <w:widowControl/>
              <w:kinsoku/>
              <w:wordWrap/>
              <w:overflowPunct/>
              <w:topLinePunct w:val="0"/>
              <w:autoSpaceDE/>
              <w:autoSpaceDN/>
              <w:bidi w:val="0"/>
              <w:adjustRightInd/>
              <w:spacing w:before="0" w:after="0" w:line="580" w:lineRule="exact"/>
              <w:jc w:val="left"/>
              <w:rPr>
                <w:rFonts w:ascii="仿宋" w:hAnsi="仿宋"/>
                <w:sz w:val="24"/>
                <w:szCs w:val="24"/>
              </w:rPr>
            </w:pPr>
            <w:r>
              <w:rPr>
                <w:rFonts w:hint="eastAsia" w:ascii="仿宋_GB2312" w:hAnsi="宋体" w:cs="仿宋_GB2312"/>
                <w:kern w:val="0"/>
                <w:sz w:val="24"/>
                <w:szCs w:val="24"/>
                <w:lang w:bidi="ar"/>
              </w:rPr>
              <w:t>2、如有</w:t>
            </w:r>
            <w:r>
              <w:rPr>
                <w:rFonts w:hint="eastAsia" w:ascii="仿宋_GB2312" w:hAnsi="宋体" w:cs="仿宋_GB2312"/>
                <w:kern w:val="0"/>
                <w:sz w:val="24"/>
                <w:szCs w:val="24"/>
                <w:lang w:val="en-US" w:eastAsia="zh-CN" w:bidi="ar"/>
              </w:rPr>
              <w:t>线上销售渠道</w:t>
            </w:r>
            <w:r>
              <w:rPr>
                <w:rFonts w:hint="eastAsia" w:ascii="仿宋_GB2312" w:hAnsi="宋体" w:cs="仿宋_GB2312"/>
                <w:kern w:val="0"/>
                <w:sz w:val="24"/>
                <w:szCs w:val="24"/>
                <w:lang w:bidi="ar"/>
              </w:rPr>
              <w:t>，请提供</w:t>
            </w:r>
            <w:r>
              <w:rPr>
                <w:rFonts w:hint="eastAsia" w:ascii="仿宋_GB2312" w:hAnsi="宋体" w:cs="仿宋_GB2312"/>
                <w:kern w:val="0"/>
                <w:sz w:val="24"/>
                <w:szCs w:val="24"/>
                <w:lang w:val="en-US" w:eastAsia="zh-CN" w:bidi="ar"/>
              </w:rPr>
              <w:t>相关信息（</w:t>
            </w:r>
            <w:r>
              <w:rPr>
                <w:rFonts w:hint="eastAsia" w:ascii="仿宋_GB2312" w:hAnsi="宋体" w:cs="仿宋_GB2312"/>
                <w:kern w:val="0"/>
                <w:sz w:val="24"/>
                <w:szCs w:val="24"/>
                <w:lang w:bidi="ar"/>
              </w:rPr>
              <w:t>网址</w:t>
            </w:r>
            <w:r>
              <w:rPr>
                <w:rFonts w:hint="eastAsia" w:ascii="仿宋_GB2312" w:hAnsi="宋体" w:cs="仿宋_GB2312"/>
                <w:kern w:val="0"/>
                <w:sz w:val="24"/>
                <w:szCs w:val="24"/>
                <w:lang w:val="en-US" w:eastAsia="zh-CN" w:bidi="ar"/>
              </w:rPr>
              <w:t>或</w:t>
            </w:r>
            <w:r>
              <w:rPr>
                <w:rFonts w:hint="eastAsia" w:ascii="仿宋_GB2312" w:hAnsi="宋体" w:cs="仿宋_GB2312"/>
                <w:kern w:val="0"/>
                <w:sz w:val="24"/>
                <w:szCs w:val="24"/>
                <w:lang w:bidi="ar"/>
              </w:rPr>
              <w:t>二维码</w:t>
            </w:r>
            <w:r>
              <w:rPr>
                <w:rFonts w:hint="eastAsia" w:ascii="仿宋_GB2312" w:hAnsi="宋体" w:cs="仿宋_GB2312"/>
                <w:kern w:val="0"/>
                <w:sz w:val="24"/>
                <w:szCs w:val="24"/>
                <w:lang w:val="en-US" w:eastAsia="zh-CN" w:bidi="ar"/>
              </w:rPr>
              <w:t>等）</w:t>
            </w:r>
            <w:r>
              <w:rPr>
                <w:rFonts w:hint="eastAsia" w:ascii="仿宋_GB2312" w:hAnsi="宋体" w:cs="仿宋_GB2312"/>
                <w:kern w:val="0"/>
                <w:sz w:val="24"/>
                <w:szCs w:val="24"/>
                <w:lang w:bidi="ar"/>
              </w:rPr>
              <w:t>。</w:t>
            </w:r>
          </w:p>
        </w:tc>
      </w:tr>
      <w:tr w14:paraId="20BE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9056" w:type="dxa"/>
            <w:gridSpan w:val="12"/>
            <w:tcBorders>
              <w:bottom w:val="single" w:color="000000" w:sz="4" w:space="0"/>
            </w:tcBorders>
            <w:noWrap w:val="0"/>
            <w:vAlign w:val="top"/>
          </w:tcPr>
          <w:p w14:paraId="6DDD9FC6">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cs="仿宋_GB2312"/>
                <w:sz w:val="24"/>
                <w:szCs w:val="24"/>
              </w:rPr>
            </w:pPr>
            <w:r>
              <w:rPr>
                <w:rFonts w:hint="eastAsia" w:ascii="仿宋_GB2312" w:hAnsi="仿宋_GB2312" w:cs="仿宋_GB2312"/>
                <w:sz w:val="24"/>
                <w:szCs w:val="24"/>
              </w:rPr>
              <w:t>申报产品介绍：</w:t>
            </w:r>
          </w:p>
          <w:p w14:paraId="2FE55663">
            <w:pPr>
              <w:keepNext w:val="0"/>
              <w:keepLines w:val="0"/>
              <w:pageBreakBefore w:val="0"/>
              <w:kinsoku/>
              <w:wordWrap/>
              <w:overflowPunct/>
              <w:topLinePunct w:val="0"/>
              <w:autoSpaceDE/>
              <w:autoSpaceDN/>
              <w:bidi w:val="0"/>
              <w:adjustRightInd/>
              <w:spacing w:before="0" w:after="0" w:line="580" w:lineRule="exact"/>
              <w:ind w:right="0" w:rightChars="0"/>
              <w:rPr>
                <w:rFonts w:ascii="仿宋" w:hAnsi="仿宋"/>
                <w:sz w:val="24"/>
                <w:szCs w:val="24"/>
              </w:rPr>
            </w:pPr>
            <w:r>
              <w:rPr>
                <w:rFonts w:hint="eastAsia" w:ascii="仿宋_GB2312" w:hAnsi="仿宋_GB2312" w:cs="仿宋_GB2312"/>
                <w:sz w:val="24"/>
                <w:szCs w:val="24"/>
              </w:rPr>
              <w:t>（须说明申报农产品的产品特色、品牌定位、创新技术及在同类产品中是否具有代表性或唯一性等，同时总结提炼一句能够代表产品关键特性的标语</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1000字以内</w:t>
            </w:r>
            <w:r>
              <w:rPr>
                <w:rFonts w:hint="eastAsia" w:ascii="仿宋_GB2312" w:hAnsi="仿宋_GB2312" w:cs="仿宋_GB2312"/>
                <w:sz w:val="24"/>
                <w:szCs w:val="24"/>
              </w:rPr>
              <w:t>）</w:t>
            </w:r>
          </w:p>
        </w:tc>
      </w:tr>
      <w:tr w14:paraId="65A6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056" w:type="dxa"/>
            <w:gridSpan w:val="12"/>
            <w:tcBorders>
              <w:top w:val="single" w:color="000000" w:sz="4" w:space="0"/>
            </w:tcBorders>
            <w:noWrap w:val="0"/>
            <w:vAlign w:val="center"/>
          </w:tcPr>
          <w:p w14:paraId="7C9CE3A0">
            <w:pPr>
              <w:keepNext w:val="0"/>
              <w:keepLines w:val="0"/>
              <w:pageBreakBefore w:val="0"/>
              <w:kinsoku/>
              <w:wordWrap/>
              <w:overflowPunct/>
              <w:topLinePunct w:val="0"/>
              <w:autoSpaceDE/>
              <w:autoSpaceDN/>
              <w:bidi w:val="0"/>
              <w:adjustRightInd/>
              <w:spacing w:before="0" w:after="0" w:line="580" w:lineRule="exact"/>
              <w:ind w:right="0" w:rightChars="0"/>
              <w:rPr>
                <w:rFonts w:ascii="仿宋_GB2312" w:hAnsi="仿宋_GB2312" w:cs="仿宋_GB2312"/>
                <w:sz w:val="24"/>
                <w:szCs w:val="24"/>
              </w:rPr>
            </w:pPr>
            <w:r>
              <w:rPr>
                <w:rFonts w:hint="eastAsia" w:ascii="黑体" w:hAnsi="黑体" w:eastAsia="黑体" w:cs="仿宋_GB2312"/>
                <w:sz w:val="24"/>
                <w:szCs w:val="24"/>
              </w:rPr>
              <w:t>三、申报指标</w:t>
            </w:r>
          </w:p>
        </w:tc>
      </w:tr>
      <w:tr w14:paraId="2D90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noWrap w:val="0"/>
            <w:vAlign w:val="center"/>
          </w:tcPr>
          <w:p w14:paraId="7FA17276">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指标</w:t>
            </w:r>
          </w:p>
          <w:p w14:paraId="651E8EBA">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类别</w:t>
            </w:r>
          </w:p>
        </w:tc>
        <w:tc>
          <w:tcPr>
            <w:tcW w:w="1944" w:type="dxa"/>
            <w:gridSpan w:val="3"/>
            <w:noWrap w:val="0"/>
            <w:vAlign w:val="center"/>
          </w:tcPr>
          <w:p w14:paraId="3E72A22C">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指标表述</w:t>
            </w:r>
          </w:p>
        </w:tc>
        <w:tc>
          <w:tcPr>
            <w:tcW w:w="5792" w:type="dxa"/>
            <w:gridSpan w:val="7"/>
            <w:noWrap w:val="0"/>
            <w:vAlign w:val="center"/>
          </w:tcPr>
          <w:p w14:paraId="37957AC9">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具体情况</w:t>
            </w:r>
          </w:p>
          <w:p w14:paraId="12DBBA20">
            <w:pPr>
              <w:keepNext w:val="0"/>
              <w:keepLines w:val="0"/>
              <w:pageBreakBefore w:val="0"/>
              <w:kinsoku/>
              <w:wordWrap/>
              <w:overflowPunct/>
              <w:topLinePunct w:val="0"/>
              <w:autoSpaceDE/>
              <w:autoSpaceDN/>
              <w:bidi w:val="0"/>
              <w:adjustRightInd/>
              <w:spacing w:before="0" w:after="0" w:line="580" w:lineRule="exact"/>
              <w:ind w:right="0" w:rightChars="0"/>
              <w:jc w:val="center"/>
              <w:rPr>
                <w:rFonts w:ascii="仿宋_GB2312" w:hAnsi="仿宋_GB2312" w:cs="仿宋_GB2312"/>
                <w:b/>
                <w:sz w:val="24"/>
                <w:szCs w:val="24"/>
              </w:rPr>
            </w:pPr>
            <w:r>
              <w:rPr>
                <w:rFonts w:hint="eastAsia" w:ascii="仿宋_GB2312" w:hAnsi="仿宋_GB2312" w:cs="仿宋_GB2312"/>
                <w:b/>
                <w:sz w:val="24"/>
                <w:szCs w:val="24"/>
              </w:rPr>
              <w:t>（下列每一项指标均需提供</w:t>
            </w:r>
            <w:r>
              <w:rPr>
                <w:rFonts w:hint="eastAsia" w:ascii="仿宋_GB2312" w:hAnsi="仿宋_GB2312" w:cs="仿宋_GB2312"/>
                <w:b/>
                <w:sz w:val="24"/>
                <w:szCs w:val="24"/>
                <w:lang w:val="en-US" w:eastAsia="zh-CN"/>
              </w:rPr>
              <w:t>佐</w:t>
            </w:r>
            <w:r>
              <w:rPr>
                <w:rFonts w:hint="eastAsia" w:ascii="仿宋_GB2312" w:hAnsi="仿宋_GB2312" w:cs="仿宋_GB2312"/>
                <w:b/>
                <w:sz w:val="24"/>
                <w:szCs w:val="24"/>
              </w:rPr>
              <w:t>证材料）</w:t>
            </w:r>
          </w:p>
        </w:tc>
      </w:tr>
      <w:tr w14:paraId="093E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056" w:type="dxa"/>
            <w:gridSpan w:val="12"/>
            <w:noWrap w:val="0"/>
            <w:vAlign w:val="center"/>
          </w:tcPr>
          <w:p w14:paraId="410E58B4">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仿宋_GB2312" w:hAnsi="仿宋_GB2312" w:eastAsia="仿宋_GB2312" w:cs="仿宋_GB2312"/>
                <w:b/>
                <w:sz w:val="24"/>
                <w:szCs w:val="24"/>
                <w:lang w:eastAsia="zh-CN"/>
              </w:rPr>
            </w:pPr>
            <w:r>
              <w:rPr>
                <w:rFonts w:hint="eastAsia" w:ascii="仿宋_GB2312" w:hAnsi="仿宋_GB2312" w:cs="仿宋_GB2312"/>
                <w:b/>
                <w:sz w:val="24"/>
                <w:szCs w:val="24"/>
                <w:lang w:eastAsia="zh-CN"/>
              </w:rPr>
              <w:t>（</w:t>
            </w:r>
            <w:r>
              <w:rPr>
                <w:rFonts w:hint="eastAsia" w:ascii="仿宋_GB2312" w:hAnsi="仿宋_GB2312" w:cs="仿宋_GB2312"/>
                <w:b/>
                <w:sz w:val="24"/>
                <w:szCs w:val="24"/>
                <w:lang w:val="en-US" w:eastAsia="zh-CN"/>
              </w:rPr>
              <w:t>一</w:t>
            </w:r>
            <w:r>
              <w:rPr>
                <w:rFonts w:hint="eastAsia" w:ascii="仿宋_GB2312" w:hAnsi="仿宋_GB2312" w:cs="仿宋_GB2312"/>
                <w:b/>
                <w:sz w:val="24"/>
                <w:szCs w:val="24"/>
                <w:lang w:eastAsia="zh-CN"/>
              </w:rPr>
              <w:t>）质量卓越</w:t>
            </w:r>
          </w:p>
        </w:tc>
      </w:tr>
      <w:tr w14:paraId="1000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trPr>
        <w:tc>
          <w:tcPr>
            <w:tcW w:w="1320" w:type="dxa"/>
            <w:gridSpan w:val="2"/>
            <w:vMerge w:val="restart"/>
            <w:noWrap w:val="0"/>
            <w:vAlign w:val="center"/>
          </w:tcPr>
          <w:p w14:paraId="71161329">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管理水平</w:t>
            </w:r>
          </w:p>
        </w:tc>
        <w:tc>
          <w:tcPr>
            <w:tcW w:w="1944" w:type="dxa"/>
            <w:gridSpan w:val="3"/>
            <w:noWrap w:val="0"/>
            <w:vAlign w:val="center"/>
          </w:tcPr>
          <w:p w14:paraId="6ED3901F">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center"/>
              <w:textAlignment w:val="auto"/>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3B1A6DEC">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农业生产/质量管理体系情况</w:t>
            </w:r>
          </w:p>
          <w:p w14:paraId="69775386">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（可多选）</w:t>
            </w:r>
          </w:p>
        </w:tc>
        <w:tc>
          <w:tcPr>
            <w:tcW w:w="5792" w:type="dxa"/>
            <w:gridSpan w:val="7"/>
            <w:noWrap w:val="0"/>
            <w:vAlign w:val="center"/>
          </w:tcPr>
          <w:p w14:paraId="11B9FC00">
            <w:pPr>
              <w:keepNext w:val="0"/>
              <w:keepLines w:val="0"/>
              <w:pageBreakBefore w:val="0"/>
              <w:widowControl/>
              <w:kinsoku/>
              <w:wordWrap/>
              <w:overflowPunct/>
              <w:topLinePunct w:val="0"/>
              <w:autoSpaceDE/>
              <w:autoSpaceDN/>
              <w:bidi w:val="0"/>
              <w:adjustRightInd/>
              <w:snapToGrid w:val="0"/>
              <w:spacing w:before="0" w:after="0" w:line="580" w:lineRule="exact"/>
              <w:jc w:val="left"/>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kern w:val="0"/>
                <w:sz w:val="24"/>
                <w:szCs w:val="24"/>
                <w:lang w:bidi="ar"/>
              </w:rPr>
              <w:t>GAP</w:t>
            </w:r>
          </w:p>
          <w:p w14:paraId="646C72FF">
            <w:pPr>
              <w:keepNext w:val="0"/>
              <w:keepLines w:val="0"/>
              <w:pageBreakBefore w:val="0"/>
              <w:widowControl/>
              <w:kinsoku/>
              <w:wordWrap/>
              <w:overflowPunct/>
              <w:topLinePunct w:val="0"/>
              <w:autoSpaceDE/>
              <w:autoSpaceDN/>
              <w:bidi w:val="0"/>
              <w:adjustRightInd/>
              <w:snapToGrid w:val="0"/>
              <w:spacing w:before="0" w:after="0" w:line="580" w:lineRule="exact"/>
              <w:jc w:val="left"/>
              <w:textAlignment w:val="auto"/>
              <w:rPr>
                <w:rFonts w:hint="eastAsia" w:ascii="方正仿宋_GB2312" w:hAnsi="方正仿宋_GB2312" w:eastAsia="方正仿宋_GB2312" w:cs="方正仿宋_GB2312"/>
                <w:kern w:val="0"/>
                <w:sz w:val="24"/>
                <w:szCs w:val="24"/>
                <w:lang w:bidi="ar"/>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kern w:val="0"/>
                <w:sz w:val="24"/>
                <w:szCs w:val="24"/>
                <w:lang w:bidi="ar"/>
              </w:rPr>
              <w:t>ISO9001</w:t>
            </w:r>
          </w:p>
          <w:p w14:paraId="245A79F3">
            <w:pPr>
              <w:keepNext w:val="0"/>
              <w:keepLines w:val="0"/>
              <w:pageBreakBefore w:val="0"/>
              <w:widowControl/>
              <w:kinsoku/>
              <w:wordWrap/>
              <w:overflowPunct/>
              <w:topLinePunct w:val="0"/>
              <w:autoSpaceDE/>
              <w:autoSpaceDN/>
              <w:bidi w:val="0"/>
              <w:adjustRightInd/>
              <w:snapToGrid w:val="0"/>
              <w:spacing w:before="0" w:after="0" w:line="580" w:lineRule="exact"/>
              <w:jc w:val="left"/>
              <w:textAlignment w:val="auto"/>
              <w:rPr>
                <w:rFonts w:hint="eastAsia" w:ascii="方正仿宋_GB2312" w:hAnsi="方正仿宋_GB2312" w:eastAsia="方正仿宋_GB2312" w:cs="方正仿宋_GB2312"/>
                <w:kern w:val="0"/>
                <w:sz w:val="24"/>
                <w:szCs w:val="24"/>
                <w:u w:val="single"/>
                <w:lang w:bidi="ar"/>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kern w:val="0"/>
                <w:sz w:val="24"/>
                <w:szCs w:val="24"/>
                <w:lang w:bidi="ar"/>
              </w:rPr>
              <w:t>其他</w:t>
            </w:r>
            <w:r>
              <w:rPr>
                <w:rFonts w:hint="eastAsia" w:ascii="方正仿宋_GB2312" w:hAnsi="方正仿宋_GB2312" w:eastAsia="方正仿宋_GB2312" w:cs="方正仿宋_GB2312"/>
                <w:kern w:val="0"/>
                <w:sz w:val="24"/>
                <w:szCs w:val="24"/>
                <w:u w:val="single"/>
                <w:lang w:bidi="ar"/>
              </w:rPr>
              <w:t xml:space="preserve">        </w:t>
            </w:r>
          </w:p>
          <w:p w14:paraId="3D7B02CE">
            <w:pPr>
              <w:keepNext w:val="0"/>
              <w:keepLines w:val="0"/>
              <w:pageBreakBefore w:val="0"/>
              <w:widowControl/>
              <w:kinsoku/>
              <w:wordWrap/>
              <w:overflowPunct/>
              <w:topLinePunct w:val="0"/>
              <w:autoSpaceDE/>
              <w:autoSpaceDN/>
              <w:bidi w:val="0"/>
              <w:adjustRightInd/>
              <w:snapToGrid w:val="0"/>
              <w:spacing w:before="0" w:after="0" w:line="580" w:lineRule="exact"/>
              <w:ind w:left="0" w:leftChars="0" w:right="0" w:right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sz w:val="24"/>
                <w:szCs w:val="24"/>
              </w:rPr>
              <w:t>（根据选项提供有效管理体系认证证书等</w:t>
            </w:r>
            <w:r>
              <w:rPr>
                <w:rFonts w:hint="eastAsia" w:ascii="方正仿宋_GB2312" w:hAnsi="方正仿宋_GB2312" w:eastAsia="方正仿宋_GB2312" w:cs="方正仿宋_GB2312"/>
                <w:sz w:val="24"/>
                <w:szCs w:val="24"/>
                <w:lang w:eastAsia="zh-CN"/>
              </w:rPr>
              <w:t>佐证</w:t>
            </w:r>
            <w:r>
              <w:rPr>
                <w:rFonts w:hint="eastAsia" w:ascii="方正仿宋_GB2312" w:hAnsi="方正仿宋_GB2312" w:eastAsia="方正仿宋_GB2312" w:cs="方正仿宋_GB2312"/>
                <w:sz w:val="24"/>
                <w:szCs w:val="24"/>
              </w:rPr>
              <w:t>材料）</w:t>
            </w:r>
          </w:p>
        </w:tc>
      </w:tr>
      <w:tr w14:paraId="46B6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458ECBF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492333C8">
            <w:pPr>
              <w:keepNext w:val="0"/>
              <w:keepLines w:val="0"/>
              <w:pageBreakBefore w:val="0"/>
              <w:kinsoku/>
              <w:wordWrap/>
              <w:overflowPunct/>
              <w:topLinePunct w:val="0"/>
              <w:autoSpaceDE/>
              <w:autoSpaceDN/>
              <w:bidi w:val="0"/>
              <w:adjustRightInd/>
              <w:snapToGrid w:val="0"/>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6B27C4D8">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导入或建立质量</w:t>
            </w:r>
          </w:p>
          <w:p w14:paraId="7C0FF4BB">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管理模式情况</w:t>
            </w:r>
          </w:p>
          <w:p w14:paraId="23CDD1BA">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olor w:val="000000"/>
                <w:kern w:val="0"/>
                <w:sz w:val="24"/>
                <w:szCs w:val="24"/>
                <w:u w:val="none"/>
                <w:lang w:val="en-US" w:eastAsia="zh-CN" w:bidi="ar"/>
              </w:rPr>
              <w:t>（可多选）</w:t>
            </w:r>
          </w:p>
        </w:tc>
        <w:tc>
          <w:tcPr>
            <w:tcW w:w="5792" w:type="dxa"/>
            <w:gridSpan w:val="7"/>
            <w:noWrap w:val="0"/>
            <w:vAlign w:val="center"/>
          </w:tcPr>
          <w:p w14:paraId="5959CECF">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b/>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导入先进质量管理模式，名称：</w:t>
            </w:r>
            <w:r>
              <w:rPr>
                <w:rFonts w:hint="eastAsia" w:ascii="方正仿宋_GB2312" w:hAnsi="方正仿宋_GB2312" w:eastAsia="方正仿宋_GB2312" w:cs="方正仿宋_GB2312"/>
                <w:sz w:val="24"/>
                <w:szCs w:val="24"/>
                <w:u w:val="single"/>
              </w:rPr>
              <w:t xml:space="preserve">        </w:t>
            </w:r>
          </w:p>
          <w:p w14:paraId="69063348">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导入时间：</w:t>
            </w:r>
            <w:r>
              <w:rPr>
                <w:rFonts w:hint="eastAsia" w:ascii="方正仿宋_GB2312" w:hAnsi="方正仿宋_GB2312" w:eastAsia="方正仿宋_GB2312" w:cs="方正仿宋_GB2312"/>
                <w:sz w:val="24"/>
                <w:szCs w:val="24"/>
                <w:u w:val="single"/>
              </w:rPr>
              <w:t xml:space="preserve">     年度</w:t>
            </w:r>
            <w:r>
              <w:rPr>
                <w:rFonts w:hint="eastAsia" w:ascii="方正仿宋_GB2312" w:hAnsi="方正仿宋_GB2312" w:eastAsia="方正仿宋_GB2312" w:cs="方正仿宋_GB2312"/>
                <w:sz w:val="24"/>
                <w:szCs w:val="24"/>
              </w:rPr>
              <w:t xml:space="preserve">       </w:t>
            </w:r>
          </w:p>
          <w:p w14:paraId="2CABD08D">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u w:val="single"/>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建立特色质量管理模式，名称：</w:t>
            </w:r>
            <w:r>
              <w:rPr>
                <w:rFonts w:hint="eastAsia" w:ascii="方正仿宋_GB2312" w:hAnsi="方正仿宋_GB2312" w:eastAsia="方正仿宋_GB2312" w:cs="方正仿宋_GB2312"/>
                <w:sz w:val="24"/>
                <w:szCs w:val="24"/>
                <w:u w:val="single"/>
              </w:rPr>
              <w:t xml:space="preserve">        </w:t>
            </w:r>
          </w:p>
          <w:p w14:paraId="4BC43DDC">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建立时间：</w:t>
            </w:r>
            <w:r>
              <w:rPr>
                <w:rFonts w:hint="eastAsia" w:ascii="方正仿宋_GB2312" w:hAnsi="方正仿宋_GB2312" w:eastAsia="方正仿宋_GB2312" w:cs="方正仿宋_GB2312"/>
                <w:sz w:val="24"/>
                <w:szCs w:val="24"/>
                <w:u w:val="single"/>
              </w:rPr>
              <w:t xml:space="preserve">     年度</w:t>
            </w:r>
          </w:p>
          <w:p w14:paraId="28AB6BC5">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未导入/建立</w:t>
            </w:r>
          </w:p>
          <w:p w14:paraId="64540C5C">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（根据选项简要介绍导入或建立的质量管理模式情况</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提供政府质量奖证明/卓越绩效自评报告/管理模式说明材料</w:t>
            </w:r>
            <w:r>
              <w:rPr>
                <w:rFonts w:hint="eastAsia" w:ascii="方正仿宋_GB2312" w:hAnsi="方正仿宋_GB2312" w:eastAsia="方正仿宋_GB2312" w:cs="方正仿宋_GB2312"/>
                <w:sz w:val="24"/>
                <w:szCs w:val="24"/>
              </w:rPr>
              <w:t>）</w:t>
            </w:r>
          </w:p>
        </w:tc>
      </w:tr>
      <w:tr w14:paraId="2CF9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651A847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5ECEC566">
            <w:pPr>
              <w:keepNext w:val="0"/>
              <w:keepLines w:val="0"/>
              <w:pageBreakBefore w:val="0"/>
              <w:widowControl/>
              <w:kinsoku/>
              <w:wordWrap/>
              <w:overflowPunct/>
              <w:topLinePunct w:val="0"/>
              <w:autoSpaceDE/>
              <w:autoSpaceDN/>
              <w:bidi w:val="0"/>
              <w:adjustRightInd/>
              <w:snapToGrid w:val="0"/>
              <w:spacing w:before="0" w:after="0" w:line="580" w:lineRule="exact"/>
              <w:ind w:right="0" w:rightChars="0"/>
              <w:jc w:val="center"/>
              <w:textAlignment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03F2B08F">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olor w:val="000000"/>
                <w:kern w:val="0"/>
                <w:sz w:val="24"/>
                <w:szCs w:val="24"/>
                <w:u w:val="none"/>
                <w:lang w:val="en-US" w:eastAsia="zh-CN" w:bidi="ar"/>
              </w:rPr>
              <w:t>品牌管理情况</w:t>
            </w:r>
          </w:p>
        </w:tc>
        <w:tc>
          <w:tcPr>
            <w:tcW w:w="5792" w:type="dxa"/>
            <w:gridSpan w:val="7"/>
            <w:noWrap w:val="0"/>
            <w:vAlign w:val="center"/>
          </w:tcPr>
          <w:p w14:paraId="05175AB2">
            <w:pPr>
              <w:keepNext w:val="0"/>
              <w:keepLines w:val="0"/>
              <w:pageBreakBefore w:val="0"/>
              <w:kinsoku/>
              <w:wordWrap/>
              <w:overflowPunct/>
              <w:topLinePunct w:val="0"/>
              <w:autoSpaceDE/>
              <w:autoSpaceDN/>
              <w:bidi w:val="0"/>
              <w:adjustRightInd/>
              <w:spacing w:before="0" w:after="0" w:line="580" w:lineRule="exact"/>
              <w:ind w:right="0" w:rightChars="0"/>
              <w:jc w:val="both"/>
              <w:rPr>
                <w:rFonts w:hint="eastAsia" w:ascii="方正仿宋_GB2312" w:hAnsi="方正仿宋_GB2312" w:eastAsia="方正仿宋_GB2312" w:cs="方正仿宋_GB2312"/>
                <w:b/>
                <w:sz w:val="24"/>
                <w:szCs w:val="24"/>
              </w:rPr>
            </w:pPr>
            <w:r>
              <w:rPr>
                <w:rFonts w:hint="eastAsia" w:ascii="仿宋_GB2312" w:hAnsi="仿宋_GB2312" w:cs="仿宋_GB2312"/>
                <w:sz w:val="24"/>
                <w:szCs w:val="24"/>
                <w:lang w:val="en-US" w:eastAsia="zh-CN"/>
              </w:rPr>
              <w:t>□明确首席质量官的管理相关要求和职责</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□制度或职责不清晰</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□没有设立首席质量官制度</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（根据选项简要介绍企业首席质量官制度建立情况）</w:t>
            </w:r>
          </w:p>
        </w:tc>
      </w:tr>
      <w:tr w14:paraId="4AF6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restart"/>
            <w:noWrap w:val="0"/>
            <w:vAlign w:val="center"/>
          </w:tcPr>
          <w:p w14:paraId="4A19DE4B">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生产能力</w:t>
            </w:r>
          </w:p>
        </w:tc>
        <w:tc>
          <w:tcPr>
            <w:tcW w:w="1944" w:type="dxa"/>
            <w:gridSpan w:val="3"/>
            <w:noWrap w:val="0"/>
            <w:vAlign w:val="center"/>
          </w:tcPr>
          <w:p w14:paraId="4CD08AC9">
            <w:pPr>
              <w:keepNext w:val="0"/>
              <w:keepLines w:val="0"/>
              <w:pageBreakBefore w:val="0"/>
              <w:kinsoku/>
              <w:wordWrap/>
              <w:overflowPunct/>
              <w:topLinePunct w:val="0"/>
              <w:autoSpaceDE/>
              <w:autoSpaceDN/>
              <w:bidi w:val="0"/>
              <w:adjustRightInd/>
              <w:snapToGrid w:val="0"/>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B申报农产品</w:t>
            </w:r>
          </w:p>
          <w:p w14:paraId="65363371">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生产标准化</w:t>
            </w:r>
          </w:p>
        </w:tc>
        <w:tc>
          <w:tcPr>
            <w:tcW w:w="5792" w:type="dxa"/>
            <w:gridSpan w:val="7"/>
            <w:noWrap w:val="0"/>
            <w:vAlign w:val="center"/>
          </w:tcPr>
          <w:p w14:paraId="410FDD35">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申报农产品建立标准化生产体系，实现种植/养殖流程、投入品使用、采收加工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分级分类</w:t>
            </w:r>
            <w:r>
              <w:rPr>
                <w:rFonts w:hint="eastAsia" w:ascii="方正仿宋_GB2312" w:hAnsi="方正仿宋_GB2312" w:eastAsia="方正仿宋_GB2312" w:cs="方正仿宋_GB2312"/>
                <w:sz w:val="24"/>
                <w:szCs w:val="24"/>
              </w:rPr>
              <w:t>等环节标准化管控</w:t>
            </w:r>
          </w:p>
          <w:p w14:paraId="76AABDE9">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sz w:val="24"/>
                <w:szCs w:val="24"/>
                <w:lang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rPr>
              <w:t>无</w:t>
            </w:r>
          </w:p>
          <w:p w14:paraId="7F374E4E">
            <w:pPr>
              <w:keepNext w:val="0"/>
              <w:keepLines w:val="0"/>
              <w:pageBreakBefore w:val="0"/>
              <w:kinsoku/>
              <w:wordWrap/>
              <w:overflowPunct/>
              <w:topLinePunct w:val="0"/>
              <w:autoSpaceDE/>
              <w:autoSpaceDN/>
              <w:bidi w:val="0"/>
              <w:adjustRightInd/>
              <w:spacing w:before="0" w:after="0" w:line="580" w:lineRule="exact"/>
              <w:ind w:right="0" w:rightChars="0"/>
              <w:jc w:val="both"/>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提供</w:t>
            </w:r>
            <w:r>
              <w:rPr>
                <w:rFonts w:hint="eastAsia" w:ascii="方正仿宋_GB2312" w:hAnsi="方正仿宋_GB2312" w:eastAsia="方正仿宋_GB2312" w:cs="方正仿宋_GB2312"/>
                <w:sz w:val="24"/>
                <w:szCs w:val="24"/>
                <w:lang w:eastAsia="zh-CN"/>
              </w:rPr>
              <w:t>标准化生产流程文件、各环节管控记录）</w:t>
            </w:r>
          </w:p>
        </w:tc>
      </w:tr>
      <w:tr w14:paraId="7E04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069A8D45">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568CCEDD">
            <w:pPr>
              <w:keepNext w:val="0"/>
              <w:keepLines w:val="0"/>
              <w:pageBreakBefore w:val="0"/>
              <w:kinsoku/>
              <w:wordWrap/>
              <w:overflowPunct/>
              <w:topLinePunct w:val="0"/>
              <w:autoSpaceDE/>
              <w:autoSpaceDN/>
              <w:bidi w:val="0"/>
              <w:adjustRightInd/>
              <w:snapToGrid w:val="0"/>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587EEB68">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专业人才培育</w:t>
            </w:r>
          </w:p>
        </w:tc>
        <w:tc>
          <w:tcPr>
            <w:tcW w:w="5792" w:type="dxa"/>
            <w:gridSpan w:val="7"/>
            <w:noWrap w:val="0"/>
            <w:vAlign w:val="center"/>
          </w:tcPr>
          <w:p w14:paraId="203D514A">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1.</w:t>
            </w:r>
            <w:r>
              <w:rPr>
                <w:rFonts w:hint="eastAsia" w:ascii="方正仿宋_GB2312" w:hAnsi="方正仿宋_GB2312" w:eastAsia="方正仿宋_GB2312" w:cs="方正仿宋_GB2312"/>
                <w:b w:val="0"/>
                <w:bCs/>
                <w:sz w:val="24"/>
                <w:szCs w:val="24"/>
              </w:rPr>
              <w:t>建立完善的人才培育体系</w:t>
            </w:r>
            <w:r>
              <w:rPr>
                <w:rFonts w:hint="eastAsia" w:ascii="方正仿宋_GB2312" w:hAnsi="方正仿宋_GB2312" w:eastAsia="方正仿宋_GB2312" w:cs="方正仿宋_GB2312"/>
                <w:b w:val="0"/>
                <w:bCs/>
                <w:sz w:val="24"/>
                <w:szCs w:val="24"/>
                <w:lang w:val="en-US" w:eastAsia="zh-CN"/>
              </w:rPr>
              <w:t>：是</w:t>
            </w: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lang w:val="en-US" w:eastAsia="zh-CN"/>
              </w:rPr>
              <w:t xml:space="preserve"> 否</w:t>
            </w:r>
            <w:r>
              <w:rPr>
                <w:rFonts w:ascii="仿宋_GB2312" w:hAnsi="宋体" w:cs="仿宋_GB2312"/>
                <w:color w:val="auto"/>
                <w:kern w:val="0"/>
                <w:sz w:val="24"/>
                <w:szCs w:val="24"/>
                <w:lang w:bidi="ar"/>
              </w:rPr>
              <w:t>□</w:t>
            </w:r>
          </w:p>
          <w:p w14:paraId="79058678">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u w:val="single"/>
                <w:lang w:val="en-US" w:eastAsia="zh-CN"/>
              </w:rPr>
            </w:pPr>
            <w:r>
              <w:rPr>
                <w:rFonts w:hint="eastAsia" w:ascii="方正仿宋_GB2312" w:hAnsi="方正仿宋_GB2312" w:eastAsia="方正仿宋_GB2312" w:cs="方正仿宋_GB2312"/>
                <w:b w:val="0"/>
                <w:bCs/>
                <w:sz w:val="24"/>
                <w:szCs w:val="24"/>
                <w:lang w:val="en-US" w:eastAsia="zh-CN"/>
              </w:rPr>
              <w:t>2.年度培训经费</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万元，占</w:t>
            </w:r>
            <w:r>
              <w:rPr>
                <w:rFonts w:hint="eastAsia" w:ascii="方正仿宋_GB2312" w:hAnsi="方正仿宋_GB2312" w:eastAsia="方正仿宋_GB2312" w:cs="方正仿宋_GB2312"/>
                <w:sz w:val="24"/>
                <w:szCs w:val="24"/>
              </w:rPr>
              <w:t>营业收入</w:t>
            </w:r>
            <w:r>
              <w:rPr>
                <w:rFonts w:hint="eastAsia" w:ascii="方正仿宋_GB2312" w:hAnsi="方正仿宋_GB2312" w:eastAsia="方正仿宋_GB2312" w:cs="方正仿宋_GB2312"/>
                <w:b w:val="0"/>
                <w:bCs/>
                <w:sz w:val="24"/>
                <w:szCs w:val="24"/>
                <w:u w:val="none"/>
                <w:lang w:val="en-US" w:eastAsia="zh-CN"/>
              </w:rPr>
              <w:t>占比</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w:t>
            </w:r>
          </w:p>
          <w:p w14:paraId="751BA007">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u w:val="none"/>
                <w:lang w:val="en-US" w:eastAsia="zh-CN"/>
              </w:rPr>
            </w:pPr>
            <w:r>
              <w:rPr>
                <w:rFonts w:hint="eastAsia" w:ascii="方正仿宋_GB2312" w:hAnsi="方正仿宋_GB2312" w:eastAsia="方正仿宋_GB2312" w:cs="方正仿宋_GB2312"/>
                <w:b w:val="0"/>
                <w:bCs/>
                <w:sz w:val="24"/>
                <w:szCs w:val="24"/>
                <w:u w:val="none"/>
                <w:lang w:val="en-US" w:eastAsia="zh-CN"/>
              </w:rPr>
              <w:t>3.</w:t>
            </w:r>
            <w:r>
              <w:rPr>
                <w:rFonts w:hint="eastAsia" w:ascii="方正仿宋_GB2312" w:hAnsi="方正仿宋_GB2312" w:eastAsia="方正仿宋_GB2312" w:cs="方正仿宋_GB2312"/>
                <w:b w:val="0"/>
                <w:bCs/>
                <w:sz w:val="24"/>
                <w:szCs w:val="24"/>
              </w:rPr>
              <w:t>关键岗位持证人员</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名，占总员工数</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w:t>
            </w:r>
          </w:p>
          <w:p w14:paraId="4B756336">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u w:val="none"/>
                <w:lang w:val="en-US" w:eastAsia="zh-CN"/>
              </w:rPr>
            </w:pPr>
            <w:r>
              <w:rPr>
                <w:rFonts w:hint="eastAsia" w:ascii="方正仿宋_GB2312" w:hAnsi="方正仿宋_GB2312" w:eastAsia="方正仿宋_GB2312" w:cs="方正仿宋_GB2312"/>
                <w:b w:val="0"/>
                <w:bCs/>
                <w:sz w:val="24"/>
                <w:szCs w:val="24"/>
                <w:u w:val="none"/>
                <w:lang w:val="en-US" w:eastAsia="zh-CN"/>
              </w:rPr>
              <w:t>（提供人才培育体系文件、培训经费证明、人员持证证书）</w:t>
            </w:r>
          </w:p>
        </w:tc>
      </w:tr>
      <w:tr w14:paraId="2948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61163EC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389BEC4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B申报农产品</w:t>
            </w:r>
          </w:p>
          <w:p w14:paraId="63B2F253">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以申报单位名义主导或参与制修订与申报农产品有关标准</w:t>
            </w:r>
          </w:p>
          <w:p w14:paraId="7B1E7CB0">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olor w:val="000000"/>
                <w:kern w:val="0"/>
                <w:sz w:val="24"/>
                <w:szCs w:val="24"/>
                <w:u w:val="none"/>
                <w:lang w:val="en-US" w:eastAsia="zh-CN" w:bidi="ar"/>
              </w:rPr>
              <w:t>（可多选）</w:t>
            </w:r>
          </w:p>
        </w:tc>
        <w:tc>
          <w:tcPr>
            <w:tcW w:w="5792" w:type="dxa"/>
            <w:gridSpan w:val="7"/>
            <w:noWrap w:val="0"/>
            <w:vAlign w:val="center"/>
          </w:tcPr>
          <w:p w14:paraId="18EAD66B">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国际标准</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5D4EAFE6">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标准号及名称：</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u w:val="single"/>
                <w:lang w:eastAsia="zh-CN"/>
              </w:rPr>
              <w:t>（列举</w:t>
            </w:r>
            <w:r>
              <w:rPr>
                <w:rFonts w:hint="eastAsia" w:ascii="方正仿宋_GB2312" w:hAnsi="方正仿宋_GB2312" w:eastAsia="方正仿宋_GB2312" w:cs="方正仿宋_GB2312"/>
                <w:sz w:val="24"/>
                <w:szCs w:val="24"/>
                <w:u w:val="single"/>
                <w:lang w:val="en-US" w:eastAsia="zh-CN"/>
              </w:rPr>
              <w:t>3项以内，下同</w:t>
            </w:r>
            <w:r>
              <w:rPr>
                <w:rFonts w:hint="eastAsia" w:ascii="方正仿宋_GB2312" w:hAnsi="方正仿宋_GB2312" w:eastAsia="方正仿宋_GB2312" w:cs="方正仿宋_GB2312"/>
                <w:sz w:val="24"/>
                <w:szCs w:val="24"/>
                <w:u w:val="single"/>
                <w:lang w:eastAsia="zh-CN"/>
              </w:rPr>
              <w:t>）</w:t>
            </w:r>
          </w:p>
          <w:p w14:paraId="2F06779C">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国家标准</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2D2074E2">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标准号及名称：</w:t>
            </w:r>
            <w:r>
              <w:rPr>
                <w:rFonts w:hint="eastAsia" w:ascii="方正仿宋_GB2312" w:hAnsi="方正仿宋_GB2312" w:eastAsia="方正仿宋_GB2312" w:cs="方正仿宋_GB2312"/>
                <w:sz w:val="24"/>
                <w:szCs w:val="24"/>
                <w:u w:val="single"/>
              </w:rPr>
              <w:t xml:space="preserve">               </w:t>
            </w:r>
          </w:p>
          <w:p w14:paraId="206825AC">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行业标准</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183B341F">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标准号及名称：</w:t>
            </w:r>
            <w:r>
              <w:rPr>
                <w:rFonts w:hint="eastAsia" w:ascii="方正仿宋_GB2312" w:hAnsi="方正仿宋_GB2312" w:eastAsia="方正仿宋_GB2312" w:cs="方正仿宋_GB2312"/>
                <w:sz w:val="24"/>
                <w:szCs w:val="24"/>
                <w:u w:val="single"/>
              </w:rPr>
              <w:t xml:space="preserve">               </w:t>
            </w:r>
          </w:p>
          <w:p w14:paraId="3B4D6D47">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地方标准</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1E193E44">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标准号及名称：</w:t>
            </w:r>
            <w:r>
              <w:rPr>
                <w:rFonts w:hint="eastAsia" w:ascii="方正仿宋_GB2312" w:hAnsi="方正仿宋_GB2312" w:eastAsia="方正仿宋_GB2312" w:cs="方正仿宋_GB2312"/>
                <w:sz w:val="24"/>
                <w:szCs w:val="24"/>
                <w:u w:val="single"/>
              </w:rPr>
              <w:t xml:space="preserve">               </w:t>
            </w:r>
          </w:p>
          <w:p w14:paraId="4A4A750D">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无</w:t>
            </w:r>
          </w:p>
          <w:p w14:paraId="3AFB888E">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b/>
                <w:sz w:val="24"/>
                <w:szCs w:val="24"/>
              </w:rPr>
            </w:pPr>
            <w:r>
              <w:rPr>
                <w:rFonts w:hint="eastAsia" w:ascii="仿宋_GB2312" w:hAnsi="仿宋_GB2312" w:cs="仿宋_GB2312"/>
                <w:sz w:val="24"/>
                <w:szCs w:val="24"/>
                <w:lang w:val="en-US" w:eastAsia="zh-CN"/>
              </w:rPr>
              <w:t>（提供标准文本中封面、目录和前言）</w:t>
            </w:r>
          </w:p>
        </w:tc>
      </w:tr>
      <w:tr w14:paraId="1A6E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restart"/>
            <w:noWrap w:val="0"/>
            <w:vAlign w:val="center"/>
          </w:tcPr>
          <w:p w14:paraId="4AFF139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质量水平</w:t>
            </w:r>
          </w:p>
        </w:tc>
        <w:tc>
          <w:tcPr>
            <w:tcW w:w="1944" w:type="dxa"/>
            <w:gridSpan w:val="3"/>
            <w:noWrap w:val="0"/>
            <w:vAlign w:val="center"/>
          </w:tcPr>
          <w:p w14:paraId="7DA53A7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B申报农产品</w:t>
            </w:r>
          </w:p>
          <w:p w14:paraId="2EA47D3C">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有关农产品认证情况</w:t>
            </w:r>
          </w:p>
          <w:p w14:paraId="1C8741E6">
            <w:pPr>
              <w:keepNext w:val="0"/>
              <w:keepLines w:val="0"/>
              <w:pageBreakBefore w:val="0"/>
              <w:widowControl/>
              <w:suppressLineNumbers w:val="0"/>
              <w:kinsoku/>
              <w:wordWrap/>
              <w:overflowPunct/>
              <w:topLinePunct w:val="0"/>
              <w:autoSpaceDE/>
              <w:autoSpaceDN/>
              <w:bidi w:val="0"/>
              <w:adjustRightInd/>
              <w:spacing w:before="0" w:after="0" w:line="580" w:lineRule="exact"/>
              <w:ind w:left="0" w:leftChars="0" w:right="0" w:rightChars="0"/>
              <w:jc w:val="left"/>
              <w:textAlignment w:val="center"/>
              <w:rPr>
                <w:rFonts w:hint="eastAsia" w:ascii="方正仿宋_GB2312" w:hAnsi="方正仿宋_GB2312" w:eastAsia="方正仿宋_GB2312" w:cs="方正仿宋_GB2312"/>
                <w:sz w:val="24"/>
                <w:szCs w:val="24"/>
              </w:rPr>
            </w:pPr>
          </w:p>
        </w:tc>
        <w:tc>
          <w:tcPr>
            <w:tcW w:w="5792" w:type="dxa"/>
            <w:gridSpan w:val="7"/>
            <w:noWrap w:val="0"/>
            <w:vAlign w:val="center"/>
          </w:tcPr>
          <w:p w14:paraId="46BC5A96">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获得有关产品认证：</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424C6CD1">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所获认证名称：</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证书编号：</w:t>
            </w:r>
            <w:r>
              <w:rPr>
                <w:rFonts w:hint="eastAsia" w:ascii="方正仿宋_GB2312" w:hAnsi="方正仿宋_GB2312" w:eastAsia="方正仿宋_GB2312" w:cs="方正仿宋_GB2312"/>
                <w:sz w:val="24"/>
                <w:szCs w:val="24"/>
                <w:u w:val="single"/>
              </w:rPr>
              <w:t xml:space="preserve">       </w:t>
            </w:r>
          </w:p>
          <w:p w14:paraId="43F4FE8D">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（如</w:t>
            </w:r>
            <w:r>
              <w:rPr>
                <w:rFonts w:hint="eastAsia" w:ascii="方正仿宋_GB2312" w:hAnsi="方正仿宋_GB2312" w:eastAsia="方正仿宋_GB2312" w:cs="方正仿宋_GB2312"/>
                <w:sz w:val="24"/>
                <w:szCs w:val="24"/>
                <w:lang w:val="en-US" w:eastAsia="zh-CN"/>
              </w:rPr>
              <w:t>绿色食品、有机产品、良好农业规范（GAP）</w:t>
            </w:r>
            <w:r>
              <w:rPr>
                <w:rFonts w:hint="eastAsia" w:ascii="方正仿宋_GB2312" w:hAnsi="方正仿宋_GB2312" w:eastAsia="方正仿宋_GB2312" w:cs="方正仿宋_GB2312"/>
                <w:sz w:val="24"/>
                <w:szCs w:val="24"/>
              </w:rPr>
              <w:t xml:space="preserve">等）     </w:t>
            </w:r>
          </w:p>
          <w:p w14:paraId="4A2EECD1">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lang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lang w:val="en-US" w:eastAsia="zh-CN"/>
              </w:rPr>
              <w:t>无</w:t>
            </w:r>
          </w:p>
          <w:p w14:paraId="14EBCEB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（根据选项提供有效产品认证证书等</w:t>
            </w:r>
            <w:r>
              <w:rPr>
                <w:rFonts w:hint="eastAsia" w:ascii="方正仿宋_GB2312" w:hAnsi="方正仿宋_GB2312" w:eastAsia="方正仿宋_GB2312" w:cs="方正仿宋_GB2312"/>
                <w:sz w:val="24"/>
                <w:szCs w:val="24"/>
                <w:lang w:eastAsia="zh-CN"/>
              </w:rPr>
              <w:t>佐</w:t>
            </w:r>
            <w:r>
              <w:rPr>
                <w:rFonts w:hint="eastAsia" w:ascii="方正仿宋_GB2312" w:hAnsi="方正仿宋_GB2312" w:eastAsia="方正仿宋_GB2312" w:cs="方正仿宋_GB2312"/>
                <w:sz w:val="24"/>
                <w:szCs w:val="24"/>
              </w:rPr>
              <w:t>证材料）</w:t>
            </w:r>
          </w:p>
        </w:tc>
      </w:tr>
      <w:tr w14:paraId="59DF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16BB994E">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left"/>
              <w:textAlignment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29B0EA22">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B申报农产品</w:t>
            </w:r>
          </w:p>
          <w:p w14:paraId="33B85972">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相关的研发和</w:t>
            </w:r>
          </w:p>
          <w:p w14:paraId="14598144">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知识产权情况</w:t>
            </w:r>
          </w:p>
          <w:p w14:paraId="6CF55917">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（可多选）</w:t>
            </w:r>
          </w:p>
        </w:tc>
        <w:tc>
          <w:tcPr>
            <w:tcW w:w="5792" w:type="dxa"/>
            <w:gridSpan w:val="7"/>
            <w:noWrap w:val="0"/>
            <w:vAlign w:val="center"/>
          </w:tcPr>
          <w:p w14:paraId="3DB4ACAB">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国外授权的发明专利：</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2D8EA088">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专利号、专利名称</w:t>
            </w:r>
            <w:r>
              <w:rPr>
                <w:rFonts w:hint="eastAsia" w:ascii="方正仿宋_GB2312" w:hAnsi="方正仿宋_GB2312" w:eastAsia="方正仿宋_GB2312" w:cs="方正仿宋_GB2312"/>
                <w:sz w:val="24"/>
                <w:szCs w:val="24"/>
                <w:u w:val="single"/>
              </w:rPr>
              <w:t xml:space="preserve">                      </w:t>
            </w:r>
          </w:p>
          <w:p w14:paraId="76EDA08D">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国内授权的发明专利：</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38B79C23">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专利号、专利名称</w:t>
            </w:r>
            <w:r>
              <w:rPr>
                <w:rFonts w:hint="eastAsia" w:ascii="方正仿宋_GB2312" w:hAnsi="方正仿宋_GB2312" w:eastAsia="方正仿宋_GB2312" w:cs="方正仿宋_GB2312"/>
                <w:sz w:val="24"/>
                <w:szCs w:val="24"/>
                <w:u w:val="single"/>
              </w:rPr>
              <w:t xml:space="preserve">                      </w:t>
            </w:r>
          </w:p>
          <w:p w14:paraId="5700292A">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实用新型、外观专利、软件著作权：</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w:t>
            </w:r>
          </w:p>
          <w:p w14:paraId="6C1C5115">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专利号、专利名称</w:t>
            </w:r>
            <w:r>
              <w:rPr>
                <w:rFonts w:hint="eastAsia" w:ascii="方正仿宋_GB2312" w:hAnsi="方正仿宋_GB2312" w:eastAsia="方正仿宋_GB2312" w:cs="方正仿宋_GB2312"/>
                <w:sz w:val="24"/>
                <w:szCs w:val="24"/>
                <w:u w:val="single"/>
              </w:rPr>
              <w:t xml:space="preserve">                      </w:t>
            </w:r>
          </w:p>
          <w:p w14:paraId="040CFE7D">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无</w:t>
            </w:r>
          </w:p>
          <w:p w14:paraId="0ECAFBFE">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（根据选项提供专利证书或国家知识产权局专利检索及分析系统中有效专利信息截图等</w:t>
            </w:r>
            <w:r>
              <w:rPr>
                <w:rFonts w:hint="eastAsia" w:ascii="方正仿宋_GB2312" w:hAnsi="方正仿宋_GB2312" w:eastAsia="方正仿宋_GB2312" w:cs="方正仿宋_GB2312"/>
                <w:sz w:val="24"/>
                <w:szCs w:val="24"/>
                <w:lang w:eastAsia="zh-CN"/>
              </w:rPr>
              <w:t>佐</w:t>
            </w:r>
            <w:r>
              <w:rPr>
                <w:rFonts w:hint="eastAsia" w:ascii="方正仿宋_GB2312" w:hAnsi="方正仿宋_GB2312" w:eastAsia="方正仿宋_GB2312" w:cs="方正仿宋_GB2312"/>
                <w:sz w:val="24"/>
                <w:szCs w:val="24"/>
              </w:rPr>
              <w:t>证材料）</w:t>
            </w:r>
          </w:p>
        </w:tc>
      </w:tr>
      <w:tr w14:paraId="0242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320" w:type="dxa"/>
            <w:gridSpan w:val="2"/>
            <w:vMerge w:val="continue"/>
            <w:noWrap w:val="0"/>
            <w:vAlign w:val="center"/>
          </w:tcPr>
          <w:p w14:paraId="33A3F90D">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303F665B">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B申报农产品</w:t>
            </w:r>
          </w:p>
          <w:p w14:paraId="37ECEB3D">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default" w:ascii="方正仿宋_GB2312" w:hAnsi="方正仿宋_GB2312" w:eastAsia="方正仿宋_GB2312" w:cs="方正仿宋_GB2312"/>
                <w:sz w:val="24"/>
                <w:szCs w:val="24"/>
                <w:lang w:val="en-US"/>
              </w:rPr>
            </w:pPr>
            <w:r>
              <w:rPr>
                <w:rFonts w:hint="eastAsia" w:ascii="方正仿宋_GB2312" w:hAnsi="方正仿宋_GB2312" w:eastAsia="方正仿宋_GB2312" w:cs="方正仿宋_GB2312"/>
                <w:i w:val="0"/>
                <w:iCs w:val="0"/>
                <w:color w:val="000000"/>
                <w:kern w:val="0"/>
                <w:sz w:val="24"/>
                <w:szCs w:val="24"/>
                <w:u w:val="none"/>
                <w:lang w:val="en-US" w:eastAsia="zh-CN" w:bidi="ar"/>
              </w:rPr>
              <w:t>产品数据管理</w:t>
            </w:r>
          </w:p>
        </w:tc>
        <w:tc>
          <w:tcPr>
            <w:tcW w:w="5792" w:type="dxa"/>
            <w:gridSpan w:val="7"/>
            <w:noWrap w:val="0"/>
            <w:vAlign w:val="center"/>
          </w:tcPr>
          <w:p w14:paraId="20B9B82A">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rPr>
              <w:t>从产地到餐桌的全链条追溯</w:t>
            </w:r>
            <w:r>
              <w:rPr>
                <w:rFonts w:hint="eastAsia" w:ascii="方正仿宋_GB2312" w:hAnsi="方正仿宋_GB2312" w:eastAsia="方正仿宋_GB2312" w:cs="方正仿宋_GB2312"/>
                <w:sz w:val="24"/>
                <w:szCs w:val="24"/>
              </w:rPr>
              <w:t>系统，消费者可便捷查询关键信息</w:t>
            </w:r>
          </w:p>
          <w:p w14:paraId="19E561A5">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无</w:t>
            </w:r>
          </w:p>
          <w:p w14:paraId="3703D06E">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（提供追溯系统框架图、查询流程说明、追溯案例证明）</w:t>
            </w:r>
          </w:p>
        </w:tc>
      </w:tr>
      <w:tr w14:paraId="3A9B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320" w:type="dxa"/>
            <w:gridSpan w:val="2"/>
            <w:vMerge w:val="continue"/>
            <w:noWrap w:val="0"/>
            <w:vAlign w:val="center"/>
          </w:tcPr>
          <w:p w14:paraId="6F5C2A49">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10B5A57F">
            <w:pPr>
              <w:keepNext w:val="0"/>
              <w:keepLines w:val="0"/>
              <w:pageBreakBefore w:val="0"/>
              <w:kinsoku/>
              <w:wordWrap/>
              <w:overflowPunct/>
              <w:topLinePunct w:val="0"/>
              <w:autoSpaceDE/>
              <w:autoSpaceDN/>
              <w:bidi w:val="0"/>
              <w:adjustRightInd/>
              <w:snapToGrid w:val="0"/>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089132D5">
            <w:pPr>
              <w:keepNext w:val="0"/>
              <w:keepLines w:val="0"/>
              <w:pageBreakBefore w:val="0"/>
              <w:widowControl/>
              <w:suppressLineNumbers w:val="0"/>
              <w:kinsoku/>
              <w:wordWrap/>
              <w:overflowPunct/>
              <w:topLinePunct w:val="0"/>
              <w:autoSpaceDE/>
              <w:autoSpaceDN/>
              <w:bidi w:val="0"/>
              <w:adjustRightInd/>
              <w:spacing w:before="0" w:after="0" w:line="580" w:lineRule="exact"/>
              <w:ind w:left="0" w:leftChars="0" w:right="0" w:rightChars="0"/>
              <w:jc w:val="center"/>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olor w:val="000000"/>
                <w:kern w:val="0"/>
                <w:sz w:val="24"/>
                <w:szCs w:val="24"/>
                <w:u w:val="none"/>
                <w:lang w:val="en-US" w:eastAsia="zh-CN" w:bidi="ar"/>
              </w:rPr>
              <w:t>消费者满意度</w:t>
            </w:r>
          </w:p>
        </w:tc>
        <w:tc>
          <w:tcPr>
            <w:tcW w:w="5792" w:type="dxa"/>
            <w:gridSpan w:val="7"/>
            <w:noWrap w:val="0"/>
            <w:vAlign w:val="center"/>
          </w:tcPr>
          <w:p w14:paraId="75DF8F1F">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Cs/>
                <w:sz w:val="24"/>
                <w:szCs w:val="24"/>
                <w:u w:val="none"/>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lang w:val="en-US" w:eastAsia="zh-CN"/>
              </w:rPr>
              <w:t>消费者满意度调查周期</w:t>
            </w:r>
            <w:r>
              <w:rPr>
                <w:rFonts w:hint="eastAsia" w:ascii="方正仿宋_GB2312" w:hAnsi="方正仿宋_GB2312" w:eastAsia="方正仿宋_GB2312" w:cs="方正仿宋_GB2312"/>
                <w:bCs/>
                <w:sz w:val="24"/>
                <w:szCs w:val="24"/>
                <w:u w:val="single"/>
                <w:lang w:val="en-US" w:eastAsia="zh-CN"/>
              </w:rPr>
              <w:t xml:space="preserve">      </w:t>
            </w:r>
            <w:r>
              <w:rPr>
                <w:rFonts w:hint="eastAsia" w:ascii="方正仿宋_GB2312" w:hAnsi="方正仿宋_GB2312" w:eastAsia="方正仿宋_GB2312" w:cs="方正仿宋_GB2312"/>
                <w:bCs/>
                <w:sz w:val="24"/>
                <w:szCs w:val="24"/>
                <w:u w:val="none"/>
                <w:lang w:val="en-US" w:eastAsia="zh-CN"/>
              </w:rPr>
              <w:t>/次（每月、每季度、每半年、每年等）</w:t>
            </w:r>
          </w:p>
          <w:p w14:paraId="5F429E08">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Cs/>
                <w:sz w:val="24"/>
                <w:szCs w:val="24"/>
                <w:u w:val="none"/>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lang w:val="en-US" w:eastAsia="zh-CN"/>
              </w:rPr>
              <w:t>消费者</w:t>
            </w:r>
            <w:r>
              <w:rPr>
                <w:rFonts w:hint="eastAsia" w:ascii="方正仿宋_GB2312" w:hAnsi="方正仿宋_GB2312" w:eastAsia="方正仿宋_GB2312" w:cs="方正仿宋_GB2312"/>
                <w:bCs/>
                <w:sz w:val="24"/>
                <w:szCs w:val="24"/>
              </w:rPr>
              <w:t>满意度</w:t>
            </w:r>
            <w:r>
              <w:rPr>
                <w:rFonts w:hint="eastAsia" w:ascii="方正仿宋_GB2312" w:hAnsi="方正仿宋_GB2312" w:eastAsia="方正仿宋_GB2312" w:cs="方正仿宋_GB2312"/>
                <w:bCs/>
                <w:sz w:val="24"/>
                <w:szCs w:val="24"/>
                <w:u w:val="single"/>
                <w:lang w:val="en-US" w:eastAsia="zh-CN"/>
              </w:rPr>
              <w:t xml:space="preserve">     </w:t>
            </w:r>
            <w:r>
              <w:rPr>
                <w:rFonts w:hint="eastAsia" w:ascii="方正仿宋_GB2312" w:hAnsi="方正仿宋_GB2312" w:eastAsia="方正仿宋_GB2312" w:cs="方正仿宋_GB2312"/>
                <w:bCs/>
                <w:sz w:val="24"/>
                <w:szCs w:val="24"/>
                <w:u w:val="none"/>
                <w:lang w:val="en-US" w:eastAsia="zh-CN"/>
              </w:rPr>
              <w:t>%</w:t>
            </w:r>
          </w:p>
          <w:p w14:paraId="41579C4B">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bCs/>
                <w:sz w:val="24"/>
                <w:szCs w:val="24"/>
                <w:u w:val="none"/>
                <w:lang w:val="en-US" w:eastAsia="zh-CN"/>
              </w:rPr>
            </w:pP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bCs/>
                <w:sz w:val="24"/>
                <w:szCs w:val="24"/>
                <w:u w:val="none"/>
                <w:lang w:val="en-US" w:eastAsia="zh-CN"/>
              </w:rPr>
              <w:t>消费者满意度调查报告、反馈改进记录）</w:t>
            </w:r>
          </w:p>
        </w:tc>
      </w:tr>
      <w:tr w14:paraId="4B1E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056" w:type="dxa"/>
            <w:gridSpan w:val="12"/>
            <w:noWrap w:val="0"/>
            <w:vAlign w:val="center"/>
          </w:tcPr>
          <w:p w14:paraId="0B10FC92">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default" w:ascii="方正仿宋_GB2312" w:hAnsi="方正仿宋_GB2312" w:eastAsia="方正仿宋_GB2312" w:cs="方正仿宋_GB2312"/>
                <w:bCs/>
                <w:sz w:val="24"/>
                <w:szCs w:val="24"/>
                <w:lang w:val="en-US"/>
              </w:rPr>
            </w:pPr>
            <w:r>
              <w:rPr>
                <w:rFonts w:hint="eastAsia" w:ascii="仿宋_GB2312" w:hAnsi="仿宋_GB2312" w:cs="仿宋_GB2312"/>
                <w:b/>
                <w:sz w:val="24"/>
                <w:szCs w:val="24"/>
                <w:lang w:eastAsia="zh-CN"/>
              </w:rPr>
              <w:t>（</w:t>
            </w:r>
            <w:r>
              <w:rPr>
                <w:rFonts w:hint="eastAsia" w:ascii="仿宋_GB2312" w:hAnsi="仿宋_GB2312" w:cs="仿宋_GB2312"/>
                <w:b/>
                <w:sz w:val="24"/>
                <w:szCs w:val="24"/>
                <w:lang w:val="en-US" w:eastAsia="zh-CN"/>
              </w:rPr>
              <w:t>二</w:t>
            </w:r>
            <w:r>
              <w:rPr>
                <w:rFonts w:hint="eastAsia" w:ascii="仿宋_GB2312" w:hAnsi="仿宋_GB2312" w:cs="仿宋_GB2312"/>
                <w:b/>
                <w:sz w:val="24"/>
                <w:szCs w:val="24"/>
                <w:lang w:eastAsia="zh-CN"/>
              </w:rPr>
              <w:t>）</w:t>
            </w:r>
            <w:r>
              <w:rPr>
                <w:rFonts w:hint="eastAsia" w:ascii="仿宋_GB2312" w:hAnsi="仿宋_GB2312" w:cs="仿宋_GB2312"/>
                <w:b/>
                <w:sz w:val="24"/>
                <w:szCs w:val="24"/>
                <w:lang w:val="en-US" w:eastAsia="zh-CN"/>
              </w:rPr>
              <w:t>品牌引领</w:t>
            </w:r>
          </w:p>
        </w:tc>
      </w:tr>
      <w:tr w14:paraId="6832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restart"/>
            <w:noWrap w:val="0"/>
            <w:vAlign w:val="center"/>
          </w:tcPr>
          <w:p w14:paraId="4CCE7F9B">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品牌引领</w:t>
            </w:r>
          </w:p>
        </w:tc>
        <w:tc>
          <w:tcPr>
            <w:tcW w:w="1944" w:type="dxa"/>
            <w:gridSpan w:val="3"/>
            <w:noWrap w:val="0"/>
            <w:vAlign w:val="center"/>
          </w:tcPr>
          <w:p w14:paraId="5B5356FE">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52AF44E6">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rPr>
              <w:t>近三年参与品牌价值评价工作情况</w:t>
            </w:r>
          </w:p>
        </w:tc>
        <w:tc>
          <w:tcPr>
            <w:tcW w:w="5792" w:type="dxa"/>
            <w:gridSpan w:val="7"/>
            <w:noWrap w:val="0"/>
            <w:vAlign w:val="center"/>
          </w:tcPr>
          <w:p w14:paraId="1792AAA3">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rPr>
              <w:t>已参与</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次</w:t>
            </w:r>
          </w:p>
          <w:p w14:paraId="0E403F3B">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u w:val="single"/>
              </w:rPr>
              <w:t xml:space="preserve">    </w:t>
            </w:r>
            <w:r>
              <w:rPr>
                <w:rFonts w:hint="eastAsia" w:ascii="方正仿宋_GB2312" w:hAnsi="方正仿宋_GB2312" w:eastAsia="方正仿宋_GB2312" w:cs="方正仿宋_GB2312"/>
                <w:bCs/>
                <w:sz w:val="24"/>
                <w:szCs w:val="24"/>
              </w:rPr>
              <w:t>年度，评价单位：</w:t>
            </w:r>
            <w:r>
              <w:rPr>
                <w:rFonts w:hint="eastAsia" w:ascii="方正仿宋_GB2312" w:hAnsi="方正仿宋_GB2312" w:eastAsia="方正仿宋_GB2312" w:cs="方正仿宋_GB2312"/>
                <w:bCs/>
                <w:sz w:val="24"/>
                <w:szCs w:val="24"/>
                <w:u w:val="single"/>
              </w:rPr>
              <w:t xml:space="preserve">       </w:t>
            </w:r>
            <w:r>
              <w:rPr>
                <w:rFonts w:hint="eastAsia" w:ascii="方正仿宋_GB2312" w:hAnsi="方正仿宋_GB2312" w:eastAsia="方正仿宋_GB2312" w:cs="方正仿宋_GB2312"/>
                <w:bCs/>
                <w:sz w:val="24"/>
                <w:szCs w:val="24"/>
              </w:rPr>
              <w:t>，品牌价值：</w:t>
            </w:r>
            <w:r>
              <w:rPr>
                <w:rFonts w:hint="eastAsia" w:ascii="方正仿宋_GB2312" w:hAnsi="方正仿宋_GB2312" w:eastAsia="方正仿宋_GB2312" w:cs="方正仿宋_GB2312"/>
                <w:bCs/>
                <w:sz w:val="24"/>
                <w:szCs w:val="24"/>
                <w:u w:val="single"/>
              </w:rPr>
              <w:t xml:space="preserve">     </w:t>
            </w:r>
            <w:r>
              <w:rPr>
                <w:rFonts w:hint="eastAsia" w:ascii="方正仿宋_GB2312" w:hAnsi="方正仿宋_GB2312" w:eastAsia="方正仿宋_GB2312" w:cs="方正仿宋_GB2312"/>
                <w:bCs/>
                <w:sz w:val="24"/>
                <w:szCs w:val="24"/>
              </w:rPr>
              <w:t>万元</w:t>
            </w:r>
          </w:p>
          <w:p w14:paraId="62690D05">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rPr>
              <w:t>未参与</w:t>
            </w:r>
          </w:p>
          <w:p w14:paraId="32127903">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b/>
                <w:kern w:val="2"/>
                <w:sz w:val="24"/>
                <w:szCs w:val="24"/>
                <w:lang w:val="en-US" w:eastAsia="zh-CN" w:bidi="ar-SA"/>
              </w:rPr>
            </w:pPr>
            <w:r>
              <w:rPr>
                <w:rFonts w:hint="eastAsia" w:ascii="方正仿宋_GB2312" w:hAnsi="方正仿宋_GB2312" w:eastAsia="方正仿宋_GB2312" w:cs="方正仿宋_GB2312"/>
                <w:bCs/>
                <w:sz w:val="24"/>
                <w:szCs w:val="24"/>
              </w:rPr>
              <w:t>（提供品牌价值评价相关</w:t>
            </w:r>
            <w:r>
              <w:rPr>
                <w:rFonts w:hint="eastAsia" w:ascii="方正仿宋_GB2312" w:hAnsi="方正仿宋_GB2312" w:eastAsia="方正仿宋_GB2312" w:cs="方正仿宋_GB2312"/>
                <w:sz w:val="24"/>
                <w:szCs w:val="24"/>
                <w:lang w:eastAsia="zh-CN"/>
              </w:rPr>
              <w:t>佐</w:t>
            </w:r>
            <w:r>
              <w:rPr>
                <w:rFonts w:hint="eastAsia" w:ascii="方正仿宋_GB2312" w:hAnsi="方正仿宋_GB2312" w:eastAsia="方正仿宋_GB2312" w:cs="方正仿宋_GB2312"/>
                <w:bCs/>
                <w:sz w:val="24"/>
                <w:szCs w:val="24"/>
              </w:rPr>
              <w:t>证材料）</w:t>
            </w:r>
          </w:p>
        </w:tc>
      </w:tr>
      <w:tr w14:paraId="581D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137F90E7">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5A2B0ECC">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7D6968B8">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val="0"/>
                <w:bCs w:val="0"/>
                <w:sz w:val="24"/>
                <w:szCs w:val="24"/>
              </w:rPr>
              <w:t>品牌文化特色</w:t>
            </w:r>
          </w:p>
        </w:tc>
        <w:tc>
          <w:tcPr>
            <w:tcW w:w="5792" w:type="dxa"/>
            <w:gridSpan w:val="7"/>
            <w:noWrap w:val="0"/>
            <w:vAlign w:val="center"/>
          </w:tcPr>
          <w:p w14:paraId="545BBC90">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lang w:val="en-US" w:eastAsia="zh-CN"/>
              </w:rPr>
              <w:t>□</w:t>
            </w:r>
            <w:r>
              <w:rPr>
                <w:rFonts w:hint="eastAsia" w:ascii="方正仿宋_GB2312" w:hAnsi="方正仿宋_GB2312" w:eastAsia="方正仿宋_GB2312" w:cs="方正仿宋_GB2312"/>
                <w:bCs/>
                <w:sz w:val="24"/>
                <w:szCs w:val="24"/>
              </w:rPr>
              <w:t>中华老字号</w:t>
            </w:r>
          </w:p>
          <w:p w14:paraId="29383382">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lang w:val="en-US" w:eastAsia="zh-CN"/>
              </w:rPr>
              <w:t>□</w:t>
            </w:r>
            <w:r>
              <w:rPr>
                <w:rFonts w:hint="eastAsia" w:ascii="方正仿宋_GB2312" w:hAnsi="方正仿宋_GB2312" w:eastAsia="方正仿宋_GB2312" w:cs="方正仿宋_GB2312"/>
                <w:bCs/>
                <w:sz w:val="24"/>
                <w:szCs w:val="24"/>
              </w:rPr>
              <w:t>江苏老字号</w:t>
            </w:r>
          </w:p>
          <w:p w14:paraId="479F4926">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lang w:val="en-US" w:eastAsia="zh-CN"/>
              </w:rPr>
              <w:t>□</w:t>
            </w:r>
            <w:r>
              <w:rPr>
                <w:rFonts w:hint="eastAsia" w:ascii="方正仿宋_GB2312" w:hAnsi="方正仿宋_GB2312" w:eastAsia="方正仿宋_GB2312" w:cs="方正仿宋_GB2312"/>
                <w:bCs/>
                <w:sz w:val="24"/>
                <w:szCs w:val="24"/>
              </w:rPr>
              <w:t>苏州老字号</w:t>
            </w:r>
          </w:p>
          <w:p w14:paraId="53D0BEA7">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lang w:val="en-US" w:eastAsia="zh-CN"/>
              </w:rPr>
              <w:t>□</w:t>
            </w:r>
            <w:r>
              <w:rPr>
                <w:rFonts w:hint="eastAsia" w:ascii="方正仿宋_GB2312" w:hAnsi="方正仿宋_GB2312" w:eastAsia="方正仿宋_GB2312" w:cs="方正仿宋_GB2312"/>
                <w:bCs/>
                <w:sz w:val="24"/>
                <w:szCs w:val="24"/>
              </w:rPr>
              <w:t>苏州本地特色品牌</w:t>
            </w:r>
          </w:p>
          <w:p w14:paraId="7768D6C5">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Cs/>
                <w:sz w:val="24"/>
                <w:szCs w:val="24"/>
              </w:rPr>
              <w:t>（根据选项提供品牌文化特色说明材料</w:t>
            </w:r>
            <w:r>
              <w:rPr>
                <w:rFonts w:hint="eastAsia" w:ascii="方正仿宋_GB2312" w:hAnsi="方正仿宋_GB2312" w:eastAsia="方正仿宋_GB2312" w:cs="方正仿宋_GB2312"/>
                <w:bCs/>
                <w:sz w:val="24"/>
                <w:szCs w:val="24"/>
                <w:lang w:eastAsia="zh-CN"/>
              </w:rPr>
              <w:t>、</w:t>
            </w:r>
            <w:r>
              <w:rPr>
                <w:rFonts w:hint="eastAsia" w:ascii="方正仿宋_GB2312" w:hAnsi="方正仿宋_GB2312" w:eastAsia="方正仿宋_GB2312" w:cs="方正仿宋_GB2312"/>
                <w:bCs/>
                <w:sz w:val="24"/>
                <w:szCs w:val="24"/>
              </w:rPr>
              <w:t>老字号等品牌认证证书等</w:t>
            </w:r>
            <w:r>
              <w:rPr>
                <w:rFonts w:hint="eastAsia" w:ascii="方正仿宋_GB2312" w:hAnsi="方正仿宋_GB2312" w:eastAsia="方正仿宋_GB2312" w:cs="方正仿宋_GB2312"/>
                <w:sz w:val="24"/>
                <w:szCs w:val="24"/>
                <w:lang w:eastAsia="zh-CN"/>
              </w:rPr>
              <w:t>佐</w:t>
            </w:r>
            <w:r>
              <w:rPr>
                <w:rFonts w:hint="eastAsia" w:ascii="方正仿宋_GB2312" w:hAnsi="方正仿宋_GB2312" w:eastAsia="方正仿宋_GB2312" w:cs="方正仿宋_GB2312"/>
                <w:bCs/>
                <w:sz w:val="24"/>
                <w:szCs w:val="24"/>
              </w:rPr>
              <w:t>证材料</w:t>
            </w:r>
            <w:r>
              <w:rPr>
                <w:rFonts w:hint="eastAsia" w:ascii="方正仿宋_GB2312" w:hAnsi="方正仿宋_GB2312" w:eastAsia="方正仿宋_GB2312" w:cs="方正仿宋_GB2312"/>
                <w:bCs/>
                <w:sz w:val="24"/>
                <w:szCs w:val="24"/>
                <w:lang w:eastAsia="zh-CN"/>
              </w:rPr>
              <w:t>）</w:t>
            </w:r>
          </w:p>
        </w:tc>
      </w:tr>
      <w:tr w14:paraId="7515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61444A89">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193F4779">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品牌管理情况</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（可多选）</w:t>
            </w:r>
          </w:p>
        </w:tc>
        <w:tc>
          <w:tcPr>
            <w:tcW w:w="5792" w:type="dxa"/>
            <w:gridSpan w:val="7"/>
            <w:noWrap w:val="0"/>
            <w:vAlign w:val="center"/>
          </w:tcPr>
          <w:p w14:paraId="7C7CABE7">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方正仿宋_GB2312" w:hAnsi="方正仿宋_GB2312" w:eastAsia="方正仿宋_GB2312" w:cs="方正仿宋_GB2312"/>
                <w:b/>
                <w:sz w:val="24"/>
                <w:szCs w:val="24"/>
              </w:rPr>
            </w:pPr>
            <w:r>
              <w:rPr>
                <w:rFonts w:hint="eastAsia" w:ascii="仿宋_GB2312" w:hAnsi="仿宋_GB2312" w:cs="仿宋_GB2312"/>
                <w:sz w:val="24"/>
                <w:szCs w:val="24"/>
                <w:lang w:val="en-US" w:eastAsia="zh-CN"/>
              </w:rPr>
              <w:t>□设有品牌管理部门</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□建立品牌保护机制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□近三年没有出现重大品牌危机事件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（根据选项提供部门设置、质量官聘任相关佐证材料）</w:t>
            </w:r>
          </w:p>
        </w:tc>
      </w:tr>
      <w:tr w14:paraId="3740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6B069B25">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4B489B3B">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品牌传播情况</w:t>
            </w:r>
          </w:p>
        </w:tc>
        <w:tc>
          <w:tcPr>
            <w:tcW w:w="5792" w:type="dxa"/>
            <w:gridSpan w:val="7"/>
            <w:noWrap w:val="0"/>
            <w:vAlign w:val="center"/>
          </w:tcPr>
          <w:p w14:paraId="098E3BE2">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方正仿宋_GB2312" w:hAnsi="方正仿宋_GB2312" w:eastAsia="方正仿宋_GB2312" w:cs="方正仿宋_GB2312"/>
                <w:b/>
                <w:sz w:val="24"/>
                <w:szCs w:val="24"/>
              </w:rPr>
            </w:pPr>
            <w:r>
              <w:rPr>
                <w:rFonts w:hint="eastAsia" w:ascii="仿宋_GB2312" w:hAnsi="仿宋_GB2312" w:cs="仿宋_GB2312"/>
                <w:sz w:val="24"/>
                <w:szCs w:val="24"/>
                <w:lang w:val="en-US" w:eastAsia="zh-CN"/>
              </w:rPr>
              <w:t>简要叙述企业在品牌传播方面的情况，如：投入费用、宣传覆盖面、品牌影响力等。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w:t>
            </w:r>
            <w:r>
              <w:rPr>
                <w:rFonts w:hint="eastAsia" w:ascii="方正仿宋_GB2312" w:hAnsi="方正仿宋_GB2312" w:eastAsia="方正仿宋_GB2312" w:cs="方正仿宋_GB2312"/>
                <w:sz w:val="24"/>
                <w:szCs w:val="24"/>
                <w:lang w:eastAsia="zh-CN"/>
              </w:rPr>
              <w:t>佐</w:t>
            </w:r>
            <w:r>
              <w:rPr>
                <w:rFonts w:hint="eastAsia" w:ascii="仿宋_GB2312" w:hAnsi="仿宋_GB2312" w:cs="仿宋_GB2312"/>
                <w:sz w:val="24"/>
                <w:szCs w:val="24"/>
                <w:lang w:val="en-US" w:eastAsia="zh-CN"/>
              </w:rPr>
              <w:t>证材料）</w:t>
            </w:r>
          </w:p>
        </w:tc>
      </w:tr>
      <w:tr w14:paraId="6905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056" w:type="dxa"/>
            <w:gridSpan w:val="12"/>
            <w:noWrap w:val="0"/>
            <w:vAlign w:val="center"/>
          </w:tcPr>
          <w:p w14:paraId="3E931598">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b/>
                <w:sz w:val="24"/>
                <w:szCs w:val="24"/>
                <w:lang w:eastAsia="zh-CN"/>
              </w:rPr>
              <w:t>（</w:t>
            </w:r>
            <w:r>
              <w:rPr>
                <w:rFonts w:hint="eastAsia" w:ascii="仿宋_GB2312" w:hAnsi="仿宋_GB2312" w:cs="仿宋_GB2312"/>
                <w:b/>
                <w:sz w:val="24"/>
                <w:szCs w:val="24"/>
                <w:lang w:val="en-US" w:eastAsia="zh-CN"/>
              </w:rPr>
              <w:t>三</w:t>
            </w:r>
            <w:r>
              <w:rPr>
                <w:rFonts w:hint="eastAsia" w:ascii="仿宋_GB2312" w:hAnsi="仿宋_GB2312" w:cs="仿宋_GB2312"/>
                <w:b/>
                <w:sz w:val="24"/>
                <w:szCs w:val="24"/>
                <w:lang w:eastAsia="zh-CN"/>
              </w:rPr>
              <w:t>）</w:t>
            </w:r>
            <w:r>
              <w:rPr>
                <w:rFonts w:hint="eastAsia" w:ascii="仿宋_GB2312" w:hAnsi="仿宋_GB2312" w:cs="仿宋_GB2312"/>
                <w:b/>
                <w:sz w:val="24"/>
                <w:szCs w:val="24"/>
                <w:lang w:val="en-US" w:eastAsia="zh-CN"/>
              </w:rPr>
              <w:t>创新发展</w:t>
            </w:r>
          </w:p>
        </w:tc>
      </w:tr>
      <w:tr w14:paraId="5B1A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restart"/>
            <w:noWrap w:val="0"/>
            <w:vAlign w:val="center"/>
          </w:tcPr>
          <w:p w14:paraId="0B82F16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default" w:ascii="仿宋_GB2312" w:hAnsi="仿宋_GB2312" w:cs="仿宋_GB2312"/>
                <w:b/>
                <w:sz w:val="24"/>
                <w:szCs w:val="24"/>
                <w:lang w:val="en-US" w:eastAsia="zh-CN"/>
              </w:rPr>
            </w:pPr>
            <w:r>
              <w:rPr>
                <w:rFonts w:hint="eastAsia" w:ascii="仿宋_GB2312" w:hAnsi="仿宋_GB2312" w:cs="仿宋_GB2312"/>
                <w:b/>
                <w:sz w:val="24"/>
                <w:szCs w:val="24"/>
                <w:lang w:val="en-US" w:eastAsia="zh-CN"/>
              </w:rPr>
              <w:t>创新发展</w:t>
            </w:r>
          </w:p>
        </w:tc>
        <w:tc>
          <w:tcPr>
            <w:tcW w:w="1944" w:type="dxa"/>
            <w:gridSpan w:val="3"/>
            <w:noWrap w:val="0"/>
            <w:vAlign w:val="center"/>
          </w:tcPr>
          <w:p w14:paraId="7EAF6162">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B申报农产品</w:t>
            </w:r>
          </w:p>
          <w:p w14:paraId="47DEF231">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生产数字化及营销数字化</w:t>
            </w:r>
            <w:r>
              <w:rPr>
                <w:rFonts w:hint="eastAsia" w:ascii="方正仿宋_GB2312" w:hAnsi="方正仿宋_GB2312" w:eastAsia="方正仿宋_GB2312" w:cs="方正仿宋_GB2312"/>
                <w:sz w:val="24"/>
                <w:szCs w:val="24"/>
              </w:rPr>
              <w:t>情况</w:t>
            </w:r>
          </w:p>
        </w:tc>
        <w:tc>
          <w:tcPr>
            <w:tcW w:w="5792" w:type="dxa"/>
            <w:gridSpan w:val="7"/>
            <w:noWrap w:val="0"/>
            <w:vAlign w:val="center"/>
          </w:tcPr>
          <w:p w14:paraId="5AF79382">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运用物联网、大数据等技术实现</w:t>
            </w:r>
            <w:r>
              <w:rPr>
                <w:rFonts w:hint="eastAsia" w:ascii="方正仿宋_GB2312" w:hAnsi="方正仿宋_GB2312" w:eastAsia="方正仿宋_GB2312" w:cs="方正仿宋_GB2312"/>
                <w:sz w:val="24"/>
                <w:szCs w:val="24"/>
                <w:lang w:val="en-US" w:eastAsia="zh-CN"/>
              </w:rPr>
              <w:t>生产</w:t>
            </w:r>
            <w:r>
              <w:rPr>
                <w:rFonts w:hint="eastAsia" w:ascii="方正仿宋_GB2312" w:hAnsi="方正仿宋_GB2312" w:eastAsia="方正仿宋_GB2312" w:cs="方正仿宋_GB2312"/>
                <w:sz w:val="24"/>
                <w:szCs w:val="24"/>
              </w:rPr>
              <w:t>数字化管理</w:t>
            </w:r>
          </w:p>
          <w:p w14:paraId="1387E63F">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建立线上销售渠道与客户交互平台</w:t>
            </w:r>
          </w:p>
          <w:p w14:paraId="6803B969">
            <w:pPr>
              <w:keepNext w:val="0"/>
              <w:keepLines w:val="0"/>
              <w:pageBreakBefore w:val="0"/>
              <w:kinsoku/>
              <w:wordWrap/>
              <w:overflowPunct/>
              <w:topLinePunct w:val="0"/>
              <w:autoSpaceDE/>
              <w:autoSpaceDN/>
              <w:bidi w:val="0"/>
              <w:adjustRightInd/>
              <w:spacing w:before="0" w:after="0" w:line="580" w:lineRule="exact"/>
              <w:ind w:right="0" w:rightChars="0"/>
              <w:rPr>
                <w:rFonts w:hint="eastAsia" w:ascii="方正仿宋_GB2312" w:hAnsi="方正仿宋_GB2312" w:eastAsia="方正仿宋_GB2312" w:cs="方正仿宋_GB2312"/>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rPr>
              <w:t>无</w:t>
            </w:r>
          </w:p>
          <w:p w14:paraId="46D19D9D">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rPr>
              <w:t>（根据选项提供</w:t>
            </w:r>
            <w:r>
              <w:rPr>
                <w:rFonts w:hint="eastAsia" w:ascii="方正仿宋_GB2312" w:hAnsi="方正仿宋_GB2312" w:eastAsia="方正仿宋_GB2312" w:cs="方正仿宋_GB2312"/>
                <w:sz w:val="24"/>
                <w:szCs w:val="24"/>
                <w:lang w:val="en-US" w:eastAsia="zh-CN"/>
              </w:rPr>
              <w:t>生产数字化及营销数字化证明</w:t>
            </w:r>
            <w:r>
              <w:rPr>
                <w:rFonts w:hint="eastAsia" w:ascii="方正仿宋_GB2312" w:hAnsi="方正仿宋_GB2312" w:eastAsia="方正仿宋_GB2312" w:cs="方正仿宋_GB2312"/>
                <w:sz w:val="24"/>
                <w:szCs w:val="24"/>
              </w:rPr>
              <w:t>材料）</w:t>
            </w:r>
          </w:p>
        </w:tc>
      </w:tr>
      <w:tr w14:paraId="2667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0A31EA35">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仿宋_GB2312" w:hAnsi="仿宋_GB2312" w:cs="仿宋_GB2312"/>
                <w:b/>
                <w:sz w:val="24"/>
                <w:szCs w:val="24"/>
                <w:lang w:val="en-US" w:eastAsia="zh-CN"/>
              </w:rPr>
            </w:pPr>
          </w:p>
        </w:tc>
        <w:tc>
          <w:tcPr>
            <w:tcW w:w="1944" w:type="dxa"/>
            <w:gridSpan w:val="3"/>
            <w:noWrap w:val="0"/>
            <w:vAlign w:val="center"/>
          </w:tcPr>
          <w:p w14:paraId="19265F66">
            <w:pPr>
              <w:keepNext w:val="0"/>
              <w:keepLines w:val="0"/>
              <w:pageBreakBefore w:val="0"/>
              <w:numPr>
                <w:ilvl w:val="0"/>
                <w:numId w:val="0"/>
              </w:numPr>
              <w:kinsoku/>
              <w:wordWrap/>
              <w:overflowPunct/>
              <w:topLinePunct w:val="0"/>
              <w:autoSpaceDE/>
              <w:autoSpaceDN/>
              <w:bidi w:val="0"/>
              <w:adjustRightInd/>
              <w:spacing w:before="0" w:after="0" w:line="580" w:lineRule="exact"/>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B申报农产品</w:t>
            </w:r>
          </w:p>
          <w:p w14:paraId="2BD6D511">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有关的技术获得科技创新类奖项情况</w:t>
            </w:r>
          </w:p>
          <w:p w14:paraId="1DE3CAF2">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rPr>
              <w:t>（可多选）</w:t>
            </w:r>
          </w:p>
        </w:tc>
        <w:tc>
          <w:tcPr>
            <w:tcW w:w="5792" w:type="dxa"/>
            <w:gridSpan w:val="7"/>
            <w:noWrap w:val="0"/>
            <w:vAlign w:val="center"/>
          </w:tcPr>
          <w:p w14:paraId="60E91612">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国家级：</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项，项目名称：</w:t>
            </w:r>
            <w:r>
              <w:rPr>
                <w:rFonts w:hint="eastAsia" w:ascii="方正仿宋_GB2312" w:hAnsi="方正仿宋_GB2312" w:eastAsia="方正仿宋_GB2312" w:cs="方正仿宋_GB2312"/>
                <w:sz w:val="24"/>
                <w:szCs w:val="24"/>
                <w:u w:val="single"/>
              </w:rPr>
              <w:t xml:space="preserve">            </w:t>
            </w:r>
          </w:p>
          <w:p w14:paraId="0EBDBD8D">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年度：</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批准部门：</w:t>
            </w:r>
            <w:r>
              <w:rPr>
                <w:rFonts w:hint="eastAsia" w:ascii="方正仿宋_GB2312" w:hAnsi="方正仿宋_GB2312" w:eastAsia="方正仿宋_GB2312" w:cs="方正仿宋_GB2312"/>
                <w:sz w:val="24"/>
                <w:szCs w:val="24"/>
                <w:u w:val="single"/>
              </w:rPr>
              <w:t xml:space="preserve">                </w:t>
            </w:r>
          </w:p>
          <w:p w14:paraId="7616D323">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省部级：</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项，项目名称：</w:t>
            </w:r>
            <w:r>
              <w:rPr>
                <w:rFonts w:hint="eastAsia" w:ascii="方正仿宋_GB2312" w:hAnsi="方正仿宋_GB2312" w:eastAsia="方正仿宋_GB2312" w:cs="方正仿宋_GB2312"/>
                <w:sz w:val="24"/>
                <w:szCs w:val="24"/>
                <w:u w:val="single"/>
              </w:rPr>
              <w:t xml:space="preserve">            </w:t>
            </w:r>
          </w:p>
          <w:p w14:paraId="37F631FD">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年度：</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批准部门：</w:t>
            </w:r>
            <w:r>
              <w:rPr>
                <w:rFonts w:hint="eastAsia" w:ascii="方正仿宋_GB2312" w:hAnsi="方正仿宋_GB2312" w:eastAsia="方正仿宋_GB2312" w:cs="方正仿宋_GB2312"/>
                <w:sz w:val="24"/>
                <w:szCs w:val="24"/>
                <w:u w:val="single"/>
              </w:rPr>
              <w:t xml:space="preserve">                </w:t>
            </w:r>
          </w:p>
          <w:p w14:paraId="2FC84D91">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市级：</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项，项目名称：</w:t>
            </w:r>
            <w:r>
              <w:rPr>
                <w:rFonts w:hint="eastAsia" w:ascii="方正仿宋_GB2312" w:hAnsi="方正仿宋_GB2312" w:eastAsia="方正仿宋_GB2312" w:cs="方正仿宋_GB2312"/>
                <w:sz w:val="24"/>
                <w:szCs w:val="24"/>
                <w:u w:val="single"/>
              </w:rPr>
              <w:t xml:space="preserve">             </w:t>
            </w:r>
          </w:p>
          <w:p w14:paraId="34F681AF">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hint="eastAsia" w:ascii="方正仿宋_GB2312" w:hAnsi="方正仿宋_GB2312" w:eastAsia="方正仿宋_GB2312" w:cs="方正仿宋_GB2312"/>
                <w:sz w:val="24"/>
                <w:szCs w:val="24"/>
              </w:rPr>
              <w:t>年度：</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批准部门：</w:t>
            </w:r>
            <w:r>
              <w:rPr>
                <w:rFonts w:hint="eastAsia" w:ascii="方正仿宋_GB2312" w:hAnsi="方正仿宋_GB2312" w:eastAsia="方正仿宋_GB2312" w:cs="方正仿宋_GB2312"/>
                <w:sz w:val="24"/>
                <w:szCs w:val="24"/>
                <w:u w:val="single"/>
              </w:rPr>
              <w:t xml:space="preserve">                </w:t>
            </w:r>
          </w:p>
          <w:p w14:paraId="2E89C1A5">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sz w:val="24"/>
                <w:szCs w:val="24"/>
                <w:u w:val="single"/>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无</w:t>
            </w:r>
          </w:p>
          <w:p w14:paraId="04D66994">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方正仿宋_GB2312" w:hAnsi="方正仿宋_GB2312" w:eastAsia="方正仿宋_GB2312" w:cs="方正仿宋_GB2312"/>
                <w:b/>
                <w:kern w:val="2"/>
                <w:sz w:val="24"/>
                <w:szCs w:val="24"/>
                <w:lang w:val="en-US" w:eastAsia="zh-CN" w:bidi="ar-SA"/>
              </w:rPr>
            </w:pPr>
            <w:r>
              <w:rPr>
                <w:rFonts w:hint="eastAsia" w:ascii="方正仿宋_GB2312" w:hAnsi="方正仿宋_GB2312" w:eastAsia="方正仿宋_GB2312" w:cs="方正仿宋_GB2312"/>
                <w:sz w:val="24"/>
                <w:szCs w:val="24"/>
              </w:rPr>
              <w:t>（根据选项提供由政府相关主管部门评定公布奖项的</w:t>
            </w:r>
            <w:r>
              <w:rPr>
                <w:rFonts w:hint="eastAsia" w:ascii="方正仿宋_GB2312" w:hAnsi="方正仿宋_GB2312" w:eastAsia="方正仿宋_GB2312" w:cs="方正仿宋_GB2312"/>
                <w:sz w:val="24"/>
                <w:szCs w:val="24"/>
                <w:lang w:eastAsia="zh-CN"/>
              </w:rPr>
              <w:t>佐证</w:t>
            </w:r>
            <w:r>
              <w:rPr>
                <w:rFonts w:hint="eastAsia" w:ascii="方正仿宋_GB2312" w:hAnsi="方正仿宋_GB2312" w:eastAsia="方正仿宋_GB2312" w:cs="方正仿宋_GB2312"/>
                <w:sz w:val="24"/>
                <w:szCs w:val="24"/>
              </w:rPr>
              <w:t>材料）</w:t>
            </w:r>
          </w:p>
        </w:tc>
      </w:tr>
      <w:tr w14:paraId="00C3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227F8806">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仿宋_GB2312" w:hAnsi="仿宋_GB2312" w:cs="仿宋_GB2312"/>
                <w:b/>
                <w:sz w:val="24"/>
                <w:szCs w:val="24"/>
                <w:lang w:val="en-US" w:eastAsia="zh-CN"/>
              </w:rPr>
            </w:pPr>
          </w:p>
        </w:tc>
        <w:tc>
          <w:tcPr>
            <w:tcW w:w="1944" w:type="dxa"/>
            <w:gridSpan w:val="3"/>
            <w:noWrap w:val="0"/>
            <w:vAlign w:val="center"/>
          </w:tcPr>
          <w:p w14:paraId="2D315F1E">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B申报农产品</w:t>
            </w:r>
          </w:p>
          <w:p w14:paraId="605A3683">
            <w:pPr>
              <w:keepNext w:val="0"/>
              <w:keepLines w:val="0"/>
              <w:pageBreakBefore w:val="0"/>
              <w:numPr>
                <w:ilvl w:val="0"/>
                <w:numId w:val="0"/>
              </w:numPr>
              <w:kinsoku/>
              <w:wordWrap/>
              <w:overflowPunct/>
              <w:topLinePunct w:val="0"/>
              <w:autoSpaceDE/>
              <w:autoSpaceDN/>
              <w:bidi w:val="0"/>
              <w:adjustRightInd/>
              <w:spacing w:before="0" w:after="0" w:line="580" w:lineRule="exact"/>
              <w:ind w:left="0" w:lef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产品特色</w:t>
            </w:r>
          </w:p>
          <w:p w14:paraId="760EF897">
            <w:pPr>
              <w:keepNext w:val="0"/>
              <w:keepLines w:val="0"/>
              <w:pageBreakBefore w:val="0"/>
              <w:numPr>
                <w:ilvl w:val="0"/>
                <w:numId w:val="0"/>
              </w:numPr>
              <w:kinsoku/>
              <w:wordWrap/>
              <w:overflowPunct/>
              <w:topLinePunct w:val="0"/>
              <w:autoSpaceDE/>
              <w:autoSpaceDN/>
              <w:bidi w:val="0"/>
              <w:adjustRightInd/>
              <w:spacing w:before="0" w:after="0" w:line="580" w:lineRule="exact"/>
              <w:ind w:left="0" w:leftChars="0" w:firstLine="0" w:firstLineChars="0"/>
              <w:jc w:val="center"/>
              <w:rPr>
                <w:rFonts w:hint="eastAsia" w:ascii="Times New Roman" w:hAnsi="Times New Roman" w:eastAsia="仿宋_GB2312" w:cs="Times New Roman"/>
                <w:kern w:val="2"/>
                <w:sz w:val="24"/>
                <w:szCs w:val="24"/>
                <w:lang w:val="en-US" w:eastAsia="zh-CN" w:bidi="ar-SA"/>
              </w:rPr>
            </w:pPr>
            <w:r>
              <w:rPr>
                <w:rFonts w:hint="eastAsia" w:ascii="方正仿宋_GB2312" w:hAnsi="方正仿宋_GB2312" w:eastAsia="方正仿宋_GB2312" w:cs="方正仿宋_GB2312"/>
                <w:sz w:val="24"/>
                <w:szCs w:val="24"/>
              </w:rPr>
              <w:t>（可多选）</w:t>
            </w:r>
          </w:p>
        </w:tc>
        <w:tc>
          <w:tcPr>
            <w:tcW w:w="5792" w:type="dxa"/>
            <w:gridSpan w:val="7"/>
            <w:noWrap w:val="0"/>
            <w:vAlign w:val="center"/>
          </w:tcPr>
          <w:p w14:paraId="4550D0F4">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具有独特品种特性、风味口感或加工工艺</w:t>
            </w:r>
          </w:p>
          <w:p w14:paraId="16393BA1">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聚焦绿色、健康、功能性等市场需求</w:t>
            </w:r>
          </w:p>
          <w:p w14:paraId="3D5DF755">
            <w:pPr>
              <w:keepNext w:val="0"/>
              <w:keepLines w:val="0"/>
              <w:pageBreakBefore w:val="0"/>
              <w:kinsoku/>
              <w:wordWrap/>
              <w:overflowPunct/>
              <w:topLinePunct w:val="0"/>
              <w:autoSpaceDE/>
              <w:autoSpaceDN/>
              <w:bidi w:val="0"/>
              <w:adjustRightInd/>
              <w:spacing w:before="0" w:after="0" w:line="580" w:lineRule="exact"/>
              <w:rPr>
                <w:rFonts w:hint="eastAsia" w:ascii="方正仿宋_GB2312" w:hAnsi="方正仿宋_GB2312" w:eastAsia="方正仿宋_GB2312" w:cs="方正仿宋_GB2312"/>
                <w:bCs/>
                <w:sz w:val="24"/>
                <w:szCs w:val="24"/>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lang w:val="en-US" w:eastAsia="zh-CN"/>
              </w:rPr>
              <w:t>无</w:t>
            </w:r>
          </w:p>
          <w:p w14:paraId="1DEE735D">
            <w:pPr>
              <w:keepNext w:val="0"/>
              <w:keepLines w:val="0"/>
              <w:pageBreakBefore w:val="0"/>
              <w:kinsoku/>
              <w:wordWrap/>
              <w:overflowPunct/>
              <w:topLinePunct w:val="0"/>
              <w:autoSpaceDE/>
              <w:autoSpaceDN/>
              <w:bidi w:val="0"/>
              <w:adjustRightInd/>
              <w:spacing w:before="0" w:after="0" w:line="580" w:lineRule="exact"/>
              <w:ind w:left="0" w:leftChars="0" w:right="0" w:rightChars="0"/>
              <w:rPr>
                <w:rFonts w:hint="eastAsia" w:ascii="Times New Roman" w:hAnsi="Times New Roman" w:eastAsia="仿宋_GB2312" w:cs="Times New Roman"/>
                <w:kern w:val="2"/>
                <w:sz w:val="24"/>
                <w:szCs w:val="24"/>
                <w:lang w:val="en-US" w:eastAsia="zh-CN" w:bidi="ar-SA"/>
              </w:rPr>
            </w:pPr>
            <w:r>
              <w:rPr>
                <w:rFonts w:hint="eastAsia" w:ascii="仿宋_GB2312" w:hAnsi="仿宋_GB2312" w:cs="仿宋_GB2312"/>
                <w:sz w:val="24"/>
                <w:szCs w:val="24"/>
                <w:lang w:val="en-US" w:eastAsia="zh-CN"/>
              </w:rPr>
              <w:t>（提供符合叙述内容的</w:t>
            </w:r>
            <w:r>
              <w:rPr>
                <w:rFonts w:hint="eastAsia" w:ascii="方正仿宋_GB2312" w:hAnsi="方正仿宋_GB2312" w:eastAsia="方正仿宋_GB2312" w:cs="方正仿宋_GB2312"/>
                <w:sz w:val="24"/>
                <w:szCs w:val="24"/>
                <w:lang w:eastAsia="zh-CN"/>
              </w:rPr>
              <w:t>佐</w:t>
            </w:r>
            <w:r>
              <w:rPr>
                <w:rFonts w:hint="eastAsia" w:ascii="仿宋_GB2312" w:hAnsi="仿宋_GB2312" w:cs="仿宋_GB2312"/>
                <w:sz w:val="24"/>
                <w:szCs w:val="24"/>
                <w:lang w:val="en-US" w:eastAsia="zh-CN"/>
              </w:rPr>
              <w:t>证材料）</w:t>
            </w:r>
          </w:p>
        </w:tc>
      </w:tr>
      <w:tr w14:paraId="2562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056" w:type="dxa"/>
            <w:gridSpan w:val="12"/>
            <w:noWrap w:val="0"/>
            <w:vAlign w:val="center"/>
          </w:tcPr>
          <w:p w14:paraId="2FC47344">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仿宋_GB2312" w:hAnsi="仿宋_GB2312" w:cs="仿宋_GB2312"/>
                <w:sz w:val="24"/>
                <w:szCs w:val="24"/>
                <w:lang w:val="en-US" w:eastAsia="zh-CN"/>
              </w:rPr>
            </w:pPr>
            <w:r>
              <w:rPr>
                <w:rFonts w:hint="eastAsia" w:ascii="仿宋_GB2312" w:hAnsi="仿宋_GB2312" w:cs="仿宋_GB2312"/>
                <w:b/>
                <w:sz w:val="24"/>
                <w:szCs w:val="24"/>
                <w:lang w:val="en-US" w:eastAsia="zh-CN"/>
              </w:rPr>
              <w:t>（四）效益表现</w:t>
            </w:r>
          </w:p>
        </w:tc>
      </w:tr>
      <w:tr w14:paraId="48C6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restart"/>
            <w:noWrap w:val="0"/>
            <w:vAlign w:val="center"/>
          </w:tcPr>
          <w:p w14:paraId="6654FD62">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经济</w:t>
            </w:r>
            <w:r>
              <w:rPr>
                <w:rFonts w:hint="eastAsia" w:ascii="方正仿宋_GB2312" w:hAnsi="方正仿宋_GB2312" w:eastAsia="方正仿宋_GB2312" w:cs="方正仿宋_GB2312"/>
                <w:sz w:val="24"/>
                <w:szCs w:val="24"/>
              </w:rPr>
              <w:t>效益</w:t>
            </w:r>
          </w:p>
        </w:tc>
        <w:tc>
          <w:tcPr>
            <w:tcW w:w="1944" w:type="dxa"/>
            <w:gridSpan w:val="3"/>
            <w:noWrap w:val="0"/>
            <w:vAlign w:val="center"/>
          </w:tcPr>
          <w:p w14:paraId="75D131C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A申报单位</w:t>
            </w:r>
          </w:p>
        </w:tc>
        <w:tc>
          <w:tcPr>
            <w:tcW w:w="1978" w:type="dxa"/>
            <w:gridSpan w:val="3"/>
            <w:noWrap w:val="0"/>
            <w:vAlign w:val="center"/>
          </w:tcPr>
          <w:p w14:paraId="3F89BC1D">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202</w:t>
            </w:r>
            <w:r>
              <w:rPr>
                <w:rFonts w:hint="eastAsia" w:ascii="方正仿宋_GB2312" w:hAnsi="方正仿宋_GB2312" w:eastAsia="方正仿宋_GB2312" w:cs="方正仿宋_GB2312"/>
                <w:sz w:val="24"/>
                <w:szCs w:val="24"/>
                <w:lang w:val="en-US"/>
              </w:rPr>
              <w:t>5</w:t>
            </w:r>
            <w:r>
              <w:rPr>
                <w:rFonts w:hint="eastAsia" w:ascii="方正仿宋_GB2312" w:hAnsi="方正仿宋_GB2312" w:eastAsia="方正仿宋_GB2312" w:cs="方正仿宋_GB2312"/>
                <w:sz w:val="24"/>
                <w:szCs w:val="24"/>
              </w:rPr>
              <w:t>年</w:t>
            </w:r>
          </w:p>
        </w:tc>
        <w:tc>
          <w:tcPr>
            <w:tcW w:w="1805" w:type="dxa"/>
            <w:gridSpan w:val="2"/>
            <w:noWrap w:val="0"/>
            <w:vAlign w:val="center"/>
          </w:tcPr>
          <w:p w14:paraId="7929B0A4">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20</w:t>
            </w:r>
            <w:r>
              <w:rPr>
                <w:rFonts w:hint="eastAsia" w:ascii="方正仿宋_GB2312" w:hAnsi="方正仿宋_GB2312" w:eastAsia="方正仿宋_GB2312" w:cs="方正仿宋_GB2312"/>
                <w:sz w:val="24"/>
                <w:szCs w:val="24"/>
                <w:lang w:val="en-US"/>
              </w:rPr>
              <w:t>24</w:t>
            </w:r>
            <w:r>
              <w:rPr>
                <w:rFonts w:hint="eastAsia" w:ascii="方正仿宋_GB2312" w:hAnsi="方正仿宋_GB2312" w:eastAsia="方正仿宋_GB2312" w:cs="方正仿宋_GB2312"/>
                <w:sz w:val="24"/>
                <w:szCs w:val="24"/>
              </w:rPr>
              <w:t>年</w:t>
            </w:r>
          </w:p>
        </w:tc>
        <w:tc>
          <w:tcPr>
            <w:tcW w:w="2009" w:type="dxa"/>
            <w:gridSpan w:val="2"/>
            <w:noWrap w:val="0"/>
            <w:vAlign w:val="center"/>
          </w:tcPr>
          <w:p w14:paraId="4EEAE5C8">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202</w:t>
            </w:r>
            <w:r>
              <w:rPr>
                <w:rFonts w:hint="eastAsia" w:ascii="方正仿宋_GB2312" w:hAnsi="方正仿宋_GB2312" w:eastAsia="方正仿宋_GB2312" w:cs="方正仿宋_GB2312"/>
                <w:sz w:val="24"/>
                <w:szCs w:val="24"/>
                <w:lang w:val="en-US"/>
              </w:rPr>
              <w:t>3</w:t>
            </w:r>
            <w:r>
              <w:rPr>
                <w:rFonts w:hint="eastAsia" w:ascii="方正仿宋_GB2312" w:hAnsi="方正仿宋_GB2312" w:eastAsia="方正仿宋_GB2312" w:cs="方正仿宋_GB2312"/>
                <w:sz w:val="24"/>
                <w:szCs w:val="24"/>
              </w:rPr>
              <w:t>年</w:t>
            </w:r>
          </w:p>
        </w:tc>
      </w:tr>
      <w:tr w14:paraId="57E0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2BE78C1B">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607576C0">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净利润（万元）</w:t>
            </w:r>
          </w:p>
        </w:tc>
        <w:tc>
          <w:tcPr>
            <w:tcW w:w="1978" w:type="dxa"/>
            <w:gridSpan w:val="3"/>
            <w:noWrap w:val="0"/>
            <w:vAlign w:val="center"/>
          </w:tcPr>
          <w:p w14:paraId="68A82F5A">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7C1201CF">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4C423D8E">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1383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24B9F41A">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7870B035">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营业收入（万元）</w:t>
            </w:r>
          </w:p>
        </w:tc>
        <w:tc>
          <w:tcPr>
            <w:tcW w:w="1978" w:type="dxa"/>
            <w:gridSpan w:val="3"/>
            <w:noWrap w:val="0"/>
            <w:vAlign w:val="center"/>
          </w:tcPr>
          <w:p w14:paraId="56BAA569">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79FAA7FA">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330C4657">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1775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35FA8E44">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259BF467">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纳税总额（万元）</w:t>
            </w:r>
          </w:p>
        </w:tc>
        <w:tc>
          <w:tcPr>
            <w:tcW w:w="1978" w:type="dxa"/>
            <w:gridSpan w:val="3"/>
            <w:noWrap w:val="0"/>
            <w:vAlign w:val="center"/>
          </w:tcPr>
          <w:p w14:paraId="254ED95A">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18A8EE8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7245185D">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495E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6961D0F3">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51DD8CF6">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资产总额（万元）</w:t>
            </w:r>
          </w:p>
        </w:tc>
        <w:tc>
          <w:tcPr>
            <w:tcW w:w="1978" w:type="dxa"/>
            <w:gridSpan w:val="3"/>
            <w:noWrap w:val="0"/>
            <w:vAlign w:val="center"/>
          </w:tcPr>
          <w:p w14:paraId="642D49EA">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21ADD0C2">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6F1B06C2">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2625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3BAB6E1A">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5DE86F06">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亩产效益</w:t>
            </w:r>
          </w:p>
          <w:p w14:paraId="662DA369">
            <w:pPr>
              <w:keepNext w:val="0"/>
              <w:keepLines w:val="0"/>
              <w:pageBreakBefore w:val="0"/>
              <w:widowControl w:val="0"/>
              <w:kinsoku/>
              <w:wordWrap/>
              <w:overflowPunct/>
              <w:topLinePunct w:val="0"/>
              <w:autoSpaceDE/>
              <w:autoSpaceDN/>
              <w:bidi w:val="0"/>
              <w:adjustRightInd/>
              <w:snapToGrid w:val="0"/>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（万元/亩）</w:t>
            </w:r>
          </w:p>
        </w:tc>
        <w:tc>
          <w:tcPr>
            <w:tcW w:w="1978" w:type="dxa"/>
            <w:gridSpan w:val="3"/>
            <w:noWrap w:val="0"/>
            <w:vAlign w:val="center"/>
          </w:tcPr>
          <w:p w14:paraId="5E60E159">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71227404">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3D2736B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3A89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12D73953">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073C53E9">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资产负债率（%）</w:t>
            </w:r>
          </w:p>
        </w:tc>
        <w:tc>
          <w:tcPr>
            <w:tcW w:w="1978" w:type="dxa"/>
            <w:gridSpan w:val="3"/>
            <w:noWrap w:val="0"/>
            <w:vAlign w:val="center"/>
          </w:tcPr>
          <w:p w14:paraId="118DE035">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1344505E">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743C3B3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7FA5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1AE563B8">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4FD29D3C">
            <w:pPr>
              <w:keepNext w:val="0"/>
              <w:keepLines w:val="0"/>
              <w:pageBreakBefore w:val="0"/>
              <w:widowControl w:val="0"/>
              <w:kinsoku/>
              <w:wordWrap/>
              <w:overflowPunct/>
              <w:topLinePunct w:val="0"/>
              <w:autoSpaceDE/>
              <w:autoSpaceDN/>
              <w:bidi w:val="0"/>
              <w:adjustRightInd/>
              <w:snapToGrid/>
              <w:spacing w:before="0" w:after="0" w:line="580" w:lineRule="exact"/>
              <w:ind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全员劳动生产率</w:t>
            </w:r>
          </w:p>
          <w:p w14:paraId="04772731">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（万元/人）</w:t>
            </w:r>
          </w:p>
        </w:tc>
        <w:tc>
          <w:tcPr>
            <w:tcW w:w="1978" w:type="dxa"/>
            <w:gridSpan w:val="3"/>
            <w:noWrap w:val="0"/>
            <w:vAlign w:val="center"/>
          </w:tcPr>
          <w:p w14:paraId="48209BB9">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17BF260F">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2009" w:type="dxa"/>
            <w:gridSpan w:val="2"/>
            <w:noWrap w:val="0"/>
            <w:vAlign w:val="center"/>
          </w:tcPr>
          <w:p w14:paraId="7D35E8E8">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r>
      <w:tr w14:paraId="10F4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751476AF">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1F912603">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B申报农产品</w:t>
            </w:r>
          </w:p>
        </w:tc>
        <w:tc>
          <w:tcPr>
            <w:tcW w:w="1978" w:type="dxa"/>
            <w:gridSpan w:val="3"/>
            <w:noWrap w:val="0"/>
            <w:vAlign w:val="center"/>
          </w:tcPr>
          <w:p w14:paraId="1706726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202</w:t>
            </w:r>
            <w:r>
              <w:rPr>
                <w:rFonts w:hint="eastAsia" w:ascii="方正仿宋_GB2312" w:hAnsi="方正仿宋_GB2312" w:eastAsia="方正仿宋_GB2312" w:cs="方正仿宋_GB2312"/>
                <w:sz w:val="24"/>
                <w:szCs w:val="24"/>
                <w:lang w:val="en-US"/>
              </w:rPr>
              <w:t>5</w:t>
            </w:r>
            <w:r>
              <w:rPr>
                <w:rFonts w:hint="eastAsia" w:ascii="方正仿宋_GB2312" w:hAnsi="方正仿宋_GB2312" w:eastAsia="方正仿宋_GB2312" w:cs="方正仿宋_GB2312"/>
                <w:sz w:val="24"/>
                <w:szCs w:val="24"/>
              </w:rPr>
              <w:t>年</w:t>
            </w:r>
          </w:p>
        </w:tc>
        <w:tc>
          <w:tcPr>
            <w:tcW w:w="1805" w:type="dxa"/>
            <w:gridSpan w:val="2"/>
            <w:noWrap w:val="0"/>
            <w:vAlign w:val="center"/>
          </w:tcPr>
          <w:p w14:paraId="26D25FC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20</w:t>
            </w:r>
            <w:r>
              <w:rPr>
                <w:rFonts w:hint="eastAsia" w:ascii="方正仿宋_GB2312" w:hAnsi="方正仿宋_GB2312" w:eastAsia="方正仿宋_GB2312" w:cs="方正仿宋_GB2312"/>
                <w:sz w:val="24"/>
                <w:szCs w:val="24"/>
                <w:lang w:val="en-US"/>
              </w:rPr>
              <w:t>24</w:t>
            </w:r>
            <w:r>
              <w:rPr>
                <w:rFonts w:hint="eastAsia" w:ascii="方正仿宋_GB2312" w:hAnsi="方正仿宋_GB2312" w:eastAsia="方正仿宋_GB2312" w:cs="方正仿宋_GB2312"/>
                <w:sz w:val="24"/>
                <w:szCs w:val="24"/>
              </w:rPr>
              <w:t>年</w:t>
            </w:r>
          </w:p>
        </w:tc>
        <w:tc>
          <w:tcPr>
            <w:tcW w:w="2009" w:type="dxa"/>
            <w:gridSpan w:val="2"/>
            <w:noWrap w:val="0"/>
            <w:vAlign w:val="center"/>
          </w:tcPr>
          <w:p w14:paraId="7462219E">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202</w:t>
            </w:r>
            <w:r>
              <w:rPr>
                <w:rFonts w:hint="eastAsia" w:ascii="方正仿宋_GB2312" w:hAnsi="方正仿宋_GB2312" w:eastAsia="方正仿宋_GB2312" w:cs="方正仿宋_GB2312"/>
                <w:sz w:val="24"/>
                <w:szCs w:val="24"/>
                <w:lang w:val="en-US"/>
              </w:rPr>
              <w:t>3</w:t>
            </w:r>
            <w:r>
              <w:rPr>
                <w:rFonts w:hint="eastAsia" w:ascii="方正仿宋_GB2312" w:hAnsi="方正仿宋_GB2312" w:eastAsia="方正仿宋_GB2312" w:cs="方正仿宋_GB2312"/>
                <w:sz w:val="24"/>
                <w:szCs w:val="24"/>
              </w:rPr>
              <w:t>年</w:t>
            </w:r>
          </w:p>
        </w:tc>
      </w:tr>
      <w:tr w14:paraId="3F71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6708BAB1">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23390832">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销售额（万元）</w:t>
            </w:r>
          </w:p>
        </w:tc>
        <w:tc>
          <w:tcPr>
            <w:tcW w:w="1978" w:type="dxa"/>
            <w:gridSpan w:val="3"/>
            <w:noWrap w:val="0"/>
            <w:vAlign w:val="center"/>
          </w:tcPr>
          <w:p w14:paraId="75F830E8">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2DE64773">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p>
        </w:tc>
        <w:tc>
          <w:tcPr>
            <w:tcW w:w="2009" w:type="dxa"/>
            <w:gridSpan w:val="2"/>
            <w:noWrap w:val="0"/>
            <w:vAlign w:val="center"/>
          </w:tcPr>
          <w:p w14:paraId="43F3601D">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p>
        </w:tc>
      </w:tr>
      <w:tr w14:paraId="6468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40B0E16E">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2F7E8C54">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净利润（万元）</w:t>
            </w:r>
          </w:p>
        </w:tc>
        <w:tc>
          <w:tcPr>
            <w:tcW w:w="1978" w:type="dxa"/>
            <w:gridSpan w:val="3"/>
            <w:noWrap w:val="0"/>
            <w:vAlign w:val="center"/>
          </w:tcPr>
          <w:p w14:paraId="4996CD1F">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3A1ADC4B">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p>
        </w:tc>
        <w:tc>
          <w:tcPr>
            <w:tcW w:w="2009" w:type="dxa"/>
            <w:gridSpan w:val="2"/>
            <w:noWrap w:val="0"/>
            <w:vAlign w:val="center"/>
          </w:tcPr>
          <w:p w14:paraId="019837CF">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p>
        </w:tc>
      </w:tr>
      <w:tr w14:paraId="7D67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287B0D27">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063A7580">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营业收入（万元）</w:t>
            </w:r>
          </w:p>
        </w:tc>
        <w:tc>
          <w:tcPr>
            <w:tcW w:w="1978" w:type="dxa"/>
            <w:gridSpan w:val="3"/>
            <w:noWrap w:val="0"/>
            <w:vAlign w:val="center"/>
          </w:tcPr>
          <w:p w14:paraId="2D9D6007">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b/>
                <w:sz w:val="24"/>
                <w:szCs w:val="24"/>
              </w:rPr>
            </w:pPr>
          </w:p>
        </w:tc>
        <w:tc>
          <w:tcPr>
            <w:tcW w:w="1805" w:type="dxa"/>
            <w:gridSpan w:val="2"/>
            <w:noWrap w:val="0"/>
            <w:vAlign w:val="center"/>
          </w:tcPr>
          <w:p w14:paraId="3C7BA3E7">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p>
        </w:tc>
        <w:tc>
          <w:tcPr>
            <w:tcW w:w="2009" w:type="dxa"/>
            <w:gridSpan w:val="2"/>
            <w:noWrap w:val="0"/>
            <w:vAlign w:val="center"/>
          </w:tcPr>
          <w:p w14:paraId="3808823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sz w:val="24"/>
                <w:szCs w:val="24"/>
              </w:rPr>
            </w:pPr>
          </w:p>
        </w:tc>
      </w:tr>
      <w:tr w14:paraId="2DC6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30B51EDE">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7736" w:type="dxa"/>
            <w:gridSpan w:val="10"/>
            <w:noWrap w:val="0"/>
            <w:vAlign w:val="center"/>
          </w:tcPr>
          <w:p w14:paraId="3A48ABB6">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仿宋_GB2312" w:hAnsi="仿宋_GB2312" w:cs="仿宋_GB2312"/>
                <w:sz w:val="24"/>
                <w:szCs w:val="24"/>
                <w:lang w:val="en-US" w:eastAsia="zh-CN"/>
              </w:rPr>
              <w:t>（简要叙述</w:t>
            </w:r>
            <w:r>
              <w:rPr>
                <w:rFonts w:hint="eastAsia" w:ascii="仿宋_GB2312" w:hAnsi="仿宋_GB2312" w:eastAsia="仿宋_GB2312" w:cs="仿宋_GB2312"/>
                <w:i w:val="0"/>
                <w:iCs w:val="0"/>
                <w:color w:val="000000"/>
                <w:kern w:val="2"/>
                <w:sz w:val="24"/>
                <w:szCs w:val="24"/>
                <w:u w:val="none"/>
                <w:lang w:val="en-US" w:eastAsia="zh-CN" w:bidi="ar"/>
              </w:rPr>
              <w:t>企业和申报产品的经济效益情况</w:t>
            </w:r>
            <w:r>
              <w:rPr>
                <w:rFonts w:hint="eastAsia" w:ascii="仿宋_GB2312" w:hAnsi="仿宋_GB2312" w:cs="仿宋_GB2312"/>
                <w:i w:val="0"/>
                <w:iCs w:val="0"/>
                <w:color w:val="000000"/>
                <w:kern w:val="2"/>
                <w:sz w:val="24"/>
                <w:szCs w:val="24"/>
                <w:u w:val="none"/>
                <w:lang w:val="en-US" w:eastAsia="zh-CN" w:bidi="ar"/>
              </w:rPr>
              <w:t>、</w:t>
            </w:r>
            <w:r>
              <w:rPr>
                <w:rFonts w:hint="eastAsia" w:ascii="仿宋_GB2312" w:hAnsi="仿宋_GB2312" w:eastAsia="仿宋_GB2312" w:cs="仿宋_GB2312"/>
                <w:i w:val="0"/>
                <w:iCs w:val="0"/>
                <w:color w:val="000000"/>
                <w:kern w:val="2"/>
                <w:sz w:val="24"/>
                <w:szCs w:val="24"/>
                <w:u w:val="none"/>
                <w:lang w:val="en-US" w:eastAsia="zh-CN" w:bidi="ar"/>
              </w:rPr>
              <w:t>市场占有率</w:t>
            </w:r>
            <w:r>
              <w:rPr>
                <w:rFonts w:hint="eastAsia" w:ascii="仿宋_GB2312" w:hAnsi="仿宋_GB2312" w:cs="仿宋_GB2312"/>
                <w:i w:val="0"/>
                <w:iCs w:val="0"/>
                <w:color w:val="000000"/>
                <w:kern w:val="2"/>
                <w:sz w:val="24"/>
                <w:szCs w:val="24"/>
                <w:u w:val="none"/>
                <w:lang w:val="en-US" w:eastAsia="zh-CN" w:bidi="ar"/>
              </w:rPr>
              <w:t>等，提供企业财报数据、</w:t>
            </w:r>
            <w:r>
              <w:rPr>
                <w:rFonts w:hint="eastAsia" w:ascii="仿宋_GB2312" w:hAnsi="仿宋_GB2312" w:cs="仿宋_GB2312"/>
                <w:sz w:val="24"/>
                <w:szCs w:val="24"/>
              </w:rPr>
              <w:t>第三方审计报告</w:t>
            </w:r>
            <w:r>
              <w:rPr>
                <w:rFonts w:hint="eastAsia" w:ascii="仿宋_GB2312" w:hAnsi="仿宋_GB2312" w:cs="仿宋_GB2312"/>
                <w:sz w:val="24"/>
                <w:szCs w:val="24"/>
                <w:lang w:eastAsia="zh-CN"/>
              </w:rPr>
              <w:t>、</w:t>
            </w:r>
            <w:r>
              <w:rPr>
                <w:rFonts w:hint="eastAsia" w:ascii="仿宋_GB2312" w:hAnsi="仿宋_GB2312" w:cs="仿宋_GB2312"/>
                <w:i w:val="0"/>
                <w:iCs w:val="0"/>
                <w:color w:val="000000"/>
                <w:kern w:val="2"/>
                <w:sz w:val="24"/>
                <w:szCs w:val="24"/>
                <w:u w:val="none"/>
                <w:lang w:val="en-US" w:eastAsia="zh-CN" w:bidi="ar"/>
              </w:rPr>
              <w:t>申报产品的统计数据等证明材料）</w:t>
            </w:r>
          </w:p>
        </w:tc>
      </w:tr>
      <w:tr w14:paraId="74A4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noWrap w:val="0"/>
            <w:vAlign w:val="center"/>
          </w:tcPr>
          <w:p w14:paraId="42A811C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val="0"/>
                <w:bCs w:val="0"/>
                <w:sz w:val="24"/>
                <w:szCs w:val="24"/>
                <w:lang w:val="en-US" w:eastAsia="zh-CN"/>
              </w:rPr>
              <w:t>产业规模</w:t>
            </w:r>
          </w:p>
        </w:tc>
        <w:tc>
          <w:tcPr>
            <w:tcW w:w="1944" w:type="dxa"/>
            <w:gridSpan w:val="3"/>
            <w:noWrap w:val="0"/>
            <w:vAlign w:val="center"/>
          </w:tcPr>
          <w:p w14:paraId="40EEE7C5">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0C99E8F4">
            <w:pPr>
              <w:keepNext w:val="0"/>
              <w:keepLines w:val="0"/>
              <w:pageBreakBefore w:val="0"/>
              <w:widowControl w:val="0"/>
              <w:kinsoku/>
              <w:wordWrap/>
              <w:overflowPunct/>
              <w:topLinePunct w:val="0"/>
              <w:autoSpaceDE/>
              <w:autoSpaceDN/>
              <w:bidi w:val="0"/>
              <w:adjustRightInd/>
              <w:snapToGrid w:val="0"/>
              <w:spacing w:before="0" w:after="0" w:line="580" w:lineRule="exact"/>
              <w:ind w:left="0" w:leftChars="0" w:right="0" w:rightChars="0"/>
              <w:jc w:val="center"/>
              <w:textAlignment w:val="auto"/>
              <w:rPr>
                <w:rFonts w:hint="default"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val="0"/>
                <w:bCs w:val="0"/>
                <w:sz w:val="24"/>
                <w:szCs w:val="24"/>
                <w:lang w:val="en-US" w:eastAsia="zh-CN"/>
              </w:rPr>
              <w:t>产业规模</w:t>
            </w:r>
          </w:p>
        </w:tc>
        <w:tc>
          <w:tcPr>
            <w:tcW w:w="5792" w:type="dxa"/>
            <w:gridSpan w:val="7"/>
            <w:noWrap w:val="0"/>
            <w:vAlign w:val="center"/>
          </w:tcPr>
          <w:p w14:paraId="6B98351E">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rPr>
              <w:t>基地规模、加工能力领先</w:t>
            </w:r>
          </w:p>
          <w:p w14:paraId="269EAD45">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rPr>
              <w:t>市场占有率年均增长</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rPr>
              <w:t>%</w:t>
            </w:r>
          </w:p>
          <w:p w14:paraId="41C9C83F">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lang w:val="en-US" w:eastAsia="zh-CN"/>
              </w:rPr>
              <w:t>无</w:t>
            </w:r>
          </w:p>
          <w:p w14:paraId="7815F4A6">
            <w:pPr>
              <w:keepNext w:val="0"/>
              <w:keepLines w:val="0"/>
              <w:pageBreakBefore w:val="0"/>
              <w:widowControl w:val="0"/>
              <w:kinsoku/>
              <w:wordWrap/>
              <w:overflowPunct/>
              <w:topLinePunct w:val="0"/>
              <w:autoSpaceDE/>
              <w:autoSpaceDN/>
              <w:bidi w:val="0"/>
              <w:adjustRightInd/>
              <w:snapToGrid w:val="0"/>
              <w:spacing w:before="0" w:after="0" w:line="580" w:lineRule="exact"/>
              <w:ind w:left="0" w:leftChars="0" w:right="0" w:rightChars="0"/>
              <w:jc w:val="both"/>
              <w:textAlignment w:val="auto"/>
              <w:rPr>
                <w:rFonts w:hint="eastAsia" w:ascii="方正仿宋_GB2312" w:hAnsi="方正仿宋_GB2312" w:eastAsia="方正仿宋_GB2312" w:cs="方正仿宋_GB2312"/>
                <w:b w:val="0"/>
                <w:bCs/>
                <w:kern w:val="2"/>
                <w:sz w:val="24"/>
                <w:szCs w:val="24"/>
                <w:lang w:val="en-US" w:eastAsia="zh-CN" w:bidi="ar-SA"/>
              </w:rPr>
            </w:pPr>
            <w:r>
              <w:rPr>
                <w:rFonts w:hint="eastAsia" w:ascii="方正仿宋_GB2312" w:hAnsi="方正仿宋_GB2312" w:eastAsia="方正仿宋_GB2312" w:cs="方正仿宋_GB2312"/>
                <w:b w:val="0"/>
                <w:bCs/>
                <w:sz w:val="24"/>
                <w:szCs w:val="24"/>
                <w:lang w:val="en-US"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w:t>
            </w:r>
            <w:r>
              <w:rPr>
                <w:rFonts w:hint="eastAsia" w:ascii="方正仿宋_GB2312" w:hAnsi="方正仿宋_GB2312" w:eastAsia="方正仿宋_GB2312" w:cs="方正仿宋_GB2312"/>
                <w:b w:val="0"/>
                <w:bCs/>
                <w:sz w:val="24"/>
                <w:szCs w:val="24"/>
                <w:lang w:val="en-US" w:eastAsia="zh-CN"/>
              </w:rPr>
              <w:t>基地规模、加工能力、市场占有率统计报告及行业排名等证明材料）</w:t>
            </w:r>
          </w:p>
        </w:tc>
      </w:tr>
      <w:tr w14:paraId="4D6A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restart"/>
            <w:noWrap w:val="0"/>
            <w:vAlign w:val="center"/>
          </w:tcPr>
          <w:p w14:paraId="6D82537D">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社会责任</w:t>
            </w:r>
          </w:p>
        </w:tc>
        <w:tc>
          <w:tcPr>
            <w:tcW w:w="1944" w:type="dxa"/>
            <w:gridSpan w:val="3"/>
            <w:noWrap w:val="0"/>
            <w:vAlign w:val="center"/>
          </w:tcPr>
          <w:p w14:paraId="35E2EC1F">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7B7148FF">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公共责任</w:t>
            </w:r>
            <w:r>
              <w:rPr>
                <w:rFonts w:hint="eastAsia" w:ascii="方正仿宋_GB2312" w:hAnsi="方正仿宋_GB2312" w:eastAsia="方正仿宋_GB2312" w:cs="方正仿宋_GB2312"/>
                <w:sz w:val="24"/>
                <w:szCs w:val="24"/>
              </w:rPr>
              <w:t>情况</w:t>
            </w:r>
          </w:p>
          <w:p w14:paraId="56489FB2">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可多选</w:t>
            </w:r>
            <w:r>
              <w:rPr>
                <w:rFonts w:hint="eastAsia" w:ascii="方正仿宋_GB2312" w:hAnsi="方正仿宋_GB2312" w:eastAsia="方正仿宋_GB2312" w:cs="方正仿宋_GB2312"/>
                <w:sz w:val="24"/>
                <w:szCs w:val="24"/>
                <w:lang w:eastAsia="zh-CN"/>
              </w:rPr>
              <w:t>）</w:t>
            </w:r>
          </w:p>
        </w:tc>
        <w:tc>
          <w:tcPr>
            <w:tcW w:w="5792" w:type="dxa"/>
            <w:gridSpan w:val="7"/>
            <w:noWrap w:val="0"/>
            <w:vAlign w:val="center"/>
          </w:tcPr>
          <w:p w14:paraId="519E62C4">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发布社会责任报告或ESG报告</w:t>
            </w:r>
          </w:p>
          <w:p w14:paraId="18D0D7C1">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建立质量安全应急预案</w:t>
            </w:r>
          </w:p>
          <w:p w14:paraId="77CF5DAE">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lang w:val="en-US" w:eastAsia="zh-CN"/>
              </w:rPr>
              <w:t>无</w:t>
            </w:r>
          </w:p>
          <w:p w14:paraId="6B5A481C">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w:t>
            </w:r>
            <w:r>
              <w:rPr>
                <w:rFonts w:hint="eastAsia" w:ascii="方正仿宋_GB2312" w:hAnsi="方正仿宋_GB2312" w:eastAsia="方正仿宋_GB2312" w:cs="方正仿宋_GB2312"/>
                <w:sz w:val="24"/>
                <w:szCs w:val="24"/>
              </w:rPr>
              <w:t>社会责任报告或ESG报告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质量安全应急预案</w:t>
            </w:r>
            <w:r>
              <w:rPr>
                <w:rFonts w:hint="eastAsia" w:ascii="方正仿宋_GB2312" w:hAnsi="方正仿宋_GB2312" w:eastAsia="方正仿宋_GB2312" w:cs="方正仿宋_GB2312"/>
                <w:sz w:val="24"/>
                <w:szCs w:val="24"/>
                <w:lang w:eastAsia="zh-CN"/>
              </w:rPr>
              <w:t>等</w:t>
            </w:r>
            <w:r>
              <w:rPr>
                <w:rFonts w:hint="eastAsia" w:ascii="方正仿宋_GB2312" w:hAnsi="方正仿宋_GB2312" w:eastAsia="方正仿宋_GB2312" w:cs="方正仿宋_GB2312"/>
                <w:sz w:val="24"/>
                <w:szCs w:val="24"/>
                <w:lang w:val="en-US" w:eastAsia="zh-CN"/>
              </w:rPr>
              <w:t>相关证明材料）</w:t>
            </w:r>
          </w:p>
        </w:tc>
      </w:tr>
      <w:tr w14:paraId="60D5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00BDBA38">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2A187D9B">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3B0F59C3">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绿色发展情况</w:t>
            </w:r>
          </w:p>
          <w:p w14:paraId="321C4C37">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（可多选）</w:t>
            </w:r>
          </w:p>
        </w:tc>
        <w:tc>
          <w:tcPr>
            <w:tcW w:w="5792" w:type="dxa"/>
            <w:gridSpan w:val="7"/>
            <w:noWrap w:val="0"/>
            <w:vAlign w:val="center"/>
          </w:tcPr>
          <w:p w14:paraId="3C72EC20">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rPr>
              <w:t>环境管理体系；</w:t>
            </w:r>
          </w:p>
          <w:p w14:paraId="744D2C1D">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rPr>
              <w:t>能源管理体系</w:t>
            </w:r>
          </w:p>
          <w:p w14:paraId="394EE892">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rPr>
              <w:t>绿色农业认证/荣誉证书</w:t>
            </w:r>
          </w:p>
          <w:p w14:paraId="64686ABC">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lang w:val="en-US" w:eastAsia="zh-CN"/>
              </w:rPr>
              <w:t>无</w:t>
            </w:r>
          </w:p>
          <w:p w14:paraId="4E9778A6">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提供相关证明材料）</w:t>
            </w:r>
          </w:p>
        </w:tc>
      </w:tr>
      <w:tr w14:paraId="5326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26E37DDF">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2842F5FA">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570875E0">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诚信与合规经营（可多选）</w:t>
            </w:r>
          </w:p>
        </w:tc>
        <w:tc>
          <w:tcPr>
            <w:tcW w:w="5792" w:type="dxa"/>
            <w:gridSpan w:val="7"/>
            <w:noWrap w:val="0"/>
            <w:vAlign w:val="center"/>
          </w:tcPr>
          <w:p w14:paraId="08D37B15">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u w:val="single"/>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企业质量信用等级</w:t>
            </w:r>
            <w:r>
              <w:rPr>
                <w:rFonts w:hint="eastAsia" w:ascii="方正仿宋_GB2312" w:hAnsi="方正仿宋_GB2312" w:eastAsia="方正仿宋_GB2312" w:cs="方正仿宋_GB2312"/>
                <w:sz w:val="24"/>
                <w:szCs w:val="24"/>
                <w:u w:val="single"/>
                <w:lang w:val="en-US" w:eastAsia="zh-CN"/>
              </w:rPr>
              <w:t xml:space="preserve">      </w:t>
            </w:r>
          </w:p>
          <w:p w14:paraId="0B9300DF">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获得守合同重信用等认证</w:t>
            </w:r>
          </w:p>
          <w:p w14:paraId="50CC4AA9">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产品价格公示</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合规经营</w:t>
            </w:r>
          </w:p>
          <w:p w14:paraId="049FB0B4">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lang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建立消费者投诉处理机制</w:t>
            </w:r>
          </w:p>
          <w:p w14:paraId="07B5EC2C">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lang w:val="en-US" w:eastAsia="zh-CN"/>
              </w:rPr>
              <w:t>无</w:t>
            </w:r>
          </w:p>
          <w:p w14:paraId="2C2A04A5">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提供质量信用等级证书、守合同重信用证书，产品价格公示材料、合规经营承诺书，投诉处理机制相关证据等相关证明材料）</w:t>
            </w:r>
          </w:p>
        </w:tc>
      </w:tr>
      <w:tr w14:paraId="375B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08262C5C">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3C993548">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6748244A">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权益保护</w:t>
            </w:r>
          </w:p>
          <w:p w14:paraId="47738291">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（可多选）</w:t>
            </w:r>
          </w:p>
        </w:tc>
        <w:tc>
          <w:tcPr>
            <w:tcW w:w="5792" w:type="dxa"/>
            <w:gridSpan w:val="7"/>
            <w:noWrap w:val="0"/>
            <w:vAlign w:val="center"/>
          </w:tcPr>
          <w:p w14:paraId="56A472B4">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职业健康安全管理体系</w:t>
            </w:r>
          </w:p>
          <w:p w14:paraId="4439B92E">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消费者权益保护制度及售后服务</w:t>
            </w:r>
          </w:p>
          <w:p w14:paraId="6E12FACC">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sz w:val="24"/>
                <w:szCs w:val="24"/>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lang w:val="en-US" w:eastAsia="zh-CN"/>
              </w:rPr>
              <w:t>无</w:t>
            </w:r>
          </w:p>
          <w:p w14:paraId="3E80F95A">
            <w:pPr>
              <w:keepNext w:val="0"/>
              <w:keepLines w:val="0"/>
              <w:pageBreakBefore w:val="0"/>
              <w:kinsoku/>
              <w:wordWrap/>
              <w:overflowPunct/>
              <w:topLinePunct w:val="0"/>
              <w:autoSpaceDE/>
              <w:autoSpaceDN/>
              <w:bidi w:val="0"/>
              <w:adjustRightInd/>
              <w:spacing w:before="0" w:after="0" w:line="580" w:lineRule="exact"/>
              <w:ind w:right="0" w:rightChars="0"/>
              <w:jc w:val="left"/>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提供相关证明材料）</w:t>
            </w:r>
          </w:p>
        </w:tc>
      </w:tr>
      <w:tr w14:paraId="1E65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20" w:type="dxa"/>
            <w:gridSpan w:val="2"/>
            <w:vMerge w:val="continue"/>
            <w:noWrap w:val="0"/>
            <w:vAlign w:val="center"/>
          </w:tcPr>
          <w:p w14:paraId="47D313A6">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p>
        </w:tc>
        <w:tc>
          <w:tcPr>
            <w:tcW w:w="1944" w:type="dxa"/>
            <w:gridSpan w:val="3"/>
            <w:noWrap w:val="0"/>
            <w:vAlign w:val="center"/>
          </w:tcPr>
          <w:p w14:paraId="33E8A272">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4093175B">
            <w:pPr>
              <w:keepNext w:val="0"/>
              <w:keepLines w:val="0"/>
              <w:pageBreakBefore w:val="0"/>
              <w:kinsoku/>
              <w:wordWrap/>
              <w:overflowPunct/>
              <w:topLinePunct w:val="0"/>
              <w:autoSpaceDE/>
              <w:autoSpaceDN/>
              <w:bidi w:val="0"/>
              <w:adjustRightInd/>
              <w:spacing w:before="0" w:after="0" w:line="580" w:lineRule="exact"/>
              <w:ind w:right="0" w:right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公益支持</w:t>
            </w:r>
          </w:p>
          <w:p w14:paraId="032F36E0">
            <w:pPr>
              <w:keepNext w:val="0"/>
              <w:keepLines w:val="0"/>
              <w:pageBreakBefore w:val="0"/>
              <w:kinsoku/>
              <w:wordWrap/>
              <w:overflowPunct/>
              <w:topLinePunct w:val="0"/>
              <w:autoSpaceDE/>
              <w:autoSpaceDN/>
              <w:bidi w:val="0"/>
              <w:adjustRightInd/>
              <w:spacing w:before="0" w:after="0" w:line="580" w:lineRule="exact"/>
              <w:ind w:left="0" w:leftChars="0" w:right="0" w:rightChars="0"/>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rPr>
              <w:t>（可多选）</w:t>
            </w:r>
          </w:p>
        </w:tc>
        <w:tc>
          <w:tcPr>
            <w:tcW w:w="5792" w:type="dxa"/>
            <w:gridSpan w:val="7"/>
            <w:noWrap w:val="0"/>
            <w:vAlign w:val="center"/>
          </w:tcPr>
          <w:p w14:paraId="684642C5">
            <w:pPr>
              <w:keepNext w:val="0"/>
              <w:keepLines w:val="0"/>
              <w:pageBreakBefore w:val="0"/>
              <w:kinsoku/>
              <w:wordWrap/>
              <w:overflowPunct/>
              <w:topLinePunct w:val="0"/>
              <w:autoSpaceDE/>
              <w:autoSpaceDN/>
              <w:bidi w:val="0"/>
              <w:adjustRightInd/>
              <w:spacing w:before="0" w:after="0" w:line="580" w:lineRule="exact"/>
              <w:jc w:val="left"/>
              <w:rPr>
                <w:rFonts w:hint="eastAsia" w:ascii="方正仿宋_GB2312" w:hAnsi="方正仿宋_GB2312" w:eastAsia="方正仿宋_GB2312" w:cs="方正仿宋_GB2312"/>
                <w:sz w:val="24"/>
                <w:szCs w:val="24"/>
                <w:u w:val="single"/>
                <w:lang w:val="en-US" w:eastAsia="zh-CN"/>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Cs/>
                <w:sz w:val="24"/>
                <w:szCs w:val="24"/>
              </w:rPr>
              <w:t>积极参与</w:t>
            </w:r>
            <w:r>
              <w:rPr>
                <w:rFonts w:hint="eastAsia" w:ascii="方正仿宋_GB2312" w:hAnsi="方正仿宋_GB2312" w:eastAsia="方正仿宋_GB2312" w:cs="方正仿宋_GB2312"/>
                <w:sz w:val="24"/>
                <w:szCs w:val="24"/>
              </w:rPr>
              <w:t>社会公益活动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年度公益投入占利润总额</w:t>
            </w:r>
            <w:r>
              <w:rPr>
                <w:rFonts w:hint="eastAsia" w:ascii="方正仿宋_GB2312" w:hAnsi="方正仿宋_GB2312" w:eastAsia="方正仿宋_GB2312" w:cs="方正仿宋_GB2312"/>
                <w:sz w:val="24"/>
                <w:szCs w:val="24"/>
                <w:u w:val="single"/>
                <w:lang w:val="en-US" w:eastAsia="zh-CN"/>
              </w:rPr>
              <w:t xml:space="preserve">   %</w:t>
            </w:r>
          </w:p>
          <w:p w14:paraId="5BF7ADDE">
            <w:pPr>
              <w:keepNext w:val="0"/>
              <w:keepLines w:val="0"/>
              <w:pageBreakBefore w:val="0"/>
              <w:kinsoku/>
              <w:wordWrap/>
              <w:overflowPunct/>
              <w:topLinePunct w:val="0"/>
              <w:autoSpaceDE/>
              <w:autoSpaceDN/>
              <w:bidi w:val="0"/>
              <w:adjustRightInd/>
              <w:spacing w:before="0" w:after="0" w:line="580" w:lineRule="exact"/>
              <w:jc w:val="left"/>
              <w:rPr>
                <w:rFonts w:hint="eastAsia" w:ascii="方正仿宋_GB2312" w:hAnsi="方正仿宋_GB2312" w:eastAsia="方正仿宋_GB2312" w:cs="方正仿宋_GB2312"/>
                <w:sz w:val="24"/>
                <w:szCs w:val="24"/>
              </w:rPr>
            </w:pP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sz w:val="24"/>
                <w:szCs w:val="24"/>
              </w:rPr>
              <w:t>无</w:t>
            </w:r>
          </w:p>
          <w:p w14:paraId="44E20A3B">
            <w:pPr>
              <w:keepNext w:val="0"/>
              <w:keepLines w:val="0"/>
              <w:pageBreakBefore w:val="0"/>
              <w:kinsoku/>
              <w:wordWrap/>
              <w:overflowPunct/>
              <w:topLinePunct w:val="0"/>
              <w:autoSpaceDE/>
              <w:autoSpaceDN/>
              <w:bidi w:val="0"/>
              <w:adjustRightInd/>
              <w:spacing w:before="0" w:after="0" w:line="580" w:lineRule="exact"/>
              <w:jc w:val="lef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提供参与公益项目的相关证明材料）</w:t>
            </w:r>
          </w:p>
        </w:tc>
      </w:tr>
      <w:tr w14:paraId="0555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056" w:type="dxa"/>
            <w:gridSpan w:val="12"/>
            <w:noWrap w:val="0"/>
            <w:vAlign w:val="center"/>
          </w:tcPr>
          <w:p w14:paraId="16343705">
            <w:pPr>
              <w:keepNext w:val="0"/>
              <w:keepLines w:val="0"/>
              <w:pageBreakBefore w:val="0"/>
              <w:kinsoku/>
              <w:wordWrap/>
              <w:overflowPunct/>
              <w:topLinePunct w:val="0"/>
              <w:autoSpaceDE/>
              <w:autoSpaceDN/>
              <w:bidi w:val="0"/>
              <w:adjustRightInd/>
              <w:snapToGrid/>
              <w:spacing w:line="580" w:lineRule="exact"/>
              <w:ind w:right="0" w:rightChars="0"/>
              <w:jc w:val="left"/>
              <w:rPr>
                <w:rFonts w:ascii="仿宋_GB2312" w:hAnsi="仿宋_GB2312" w:cs="仿宋_GB2312"/>
                <w:sz w:val="24"/>
                <w:szCs w:val="24"/>
              </w:rPr>
            </w:pPr>
            <w:r>
              <w:rPr>
                <w:rFonts w:hint="eastAsia" w:ascii="仿宋_GB2312" w:hAnsi="仿宋_GB2312" w:cs="仿宋_GB2312"/>
                <w:sz w:val="24"/>
                <w:szCs w:val="24"/>
              </w:rPr>
              <w:t>推荐单位意见：</w:t>
            </w:r>
          </w:p>
          <w:p w14:paraId="59333D24">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p w14:paraId="38CC842E">
            <w:pPr>
              <w:keepNext w:val="0"/>
              <w:keepLines w:val="0"/>
              <w:pageBreakBefore w:val="0"/>
              <w:kinsoku/>
              <w:wordWrap/>
              <w:overflowPunct/>
              <w:topLinePunct w:val="0"/>
              <w:autoSpaceDE/>
              <w:autoSpaceDN/>
              <w:bidi w:val="0"/>
              <w:adjustRightInd/>
              <w:snapToGrid/>
              <w:spacing w:line="580" w:lineRule="exact"/>
              <w:ind w:right="0" w:rightChars="0" w:firstLine="0" w:firstLineChars="0"/>
              <w:jc w:val="left"/>
              <w:rPr>
                <w:rFonts w:ascii="仿宋_GB2312" w:hAnsi="仿宋_GB2312" w:cs="仿宋_GB2312"/>
                <w:sz w:val="24"/>
                <w:szCs w:val="24"/>
              </w:rPr>
            </w:pPr>
            <w:r>
              <w:rPr>
                <w:rFonts w:hint="eastAsia" w:ascii="仿宋_GB2312" w:hAnsi="仿宋_GB2312" w:cs="仿宋_GB2312"/>
                <w:sz w:val="24"/>
                <w:szCs w:val="24"/>
              </w:rPr>
              <w:t>申报</w:t>
            </w:r>
            <w:r>
              <w:rPr>
                <w:rFonts w:ascii="仿宋_GB2312" w:hAnsi="仿宋_GB2312" w:cs="仿宋_GB2312"/>
                <w:sz w:val="24"/>
                <w:szCs w:val="24"/>
              </w:rPr>
              <w:t>主体</w:t>
            </w:r>
            <w:r>
              <w:rPr>
                <w:rFonts w:hint="eastAsia" w:ascii="仿宋_GB2312" w:hAnsi="仿宋_GB2312" w:cs="仿宋_GB2312"/>
                <w:sz w:val="24"/>
                <w:szCs w:val="24"/>
              </w:rPr>
              <w:t>填报</w:t>
            </w:r>
            <w:r>
              <w:rPr>
                <w:rFonts w:ascii="仿宋_GB2312" w:hAnsi="仿宋_GB2312" w:cs="仿宋_GB2312"/>
                <w:sz w:val="24"/>
                <w:szCs w:val="24"/>
              </w:rPr>
              <w:t>的</w:t>
            </w:r>
            <w:r>
              <w:rPr>
                <w:rFonts w:hint="eastAsia" w:ascii="仿宋_GB2312" w:hAnsi="仿宋_GB2312" w:cs="仿宋_GB2312"/>
                <w:sz w:val="24"/>
                <w:szCs w:val="24"/>
              </w:rPr>
              <w:t>关键技术指标、经济效益、市场竞争力、质量水平、创新能力、品牌建设等</w:t>
            </w:r>
            <w:r>
              <w:rPr>
                <w:rFonts w:ascii="仿宋_GB2312" w:hAnsi="仿宋_GB2312" w:cs="仿宋_GB2312"/>
                <w:sz w:val="24"/>
                <w:szCs w:val="24"/>
              </w:rPr>
              <w:t>信息</w:t>
            </w:r>
            <w:r>
              <w:rPr>
                <w:rFonts w:hint="eastAsia" w:ascii="仿宋_GB2312" w:hAnsi="仿宋_GB2312" w:cs="仿宋_GB2312"/>
                <w:sz w:val="24"/>
                <w:szCs w:val="24"/>
              </w:rPr>
              <w:t>属实</w:t>
            </w:r>
            <w:r>
              <w:rPr>
                <w:rFonts w:ascii="仿宋_GB2312" w:hAnsi="仿宋_GB2312" w:cs="仿宋_GB2312"/>
                <w:sz w:val="24"/>
                <w:szCs w:val="24"/>
              </w:rPr>
              <w:t>，同意申报。</w:t>
            </w:r>
          </w:p>
          <w:p w14:paraId="26B592AE">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sz w:val="24"/>
                <w:szCs w:val="24"/>
              </w:rPr>
            </w:pPr>
          </w:p>
          <w:p w14:paraId="1E3DB43A">
            <w:pPr>
              <w:keepNext w:val="0"/>
              <w:keepLines w:val="0"/>
              <w:pageBreakBefore w:val="0"/>
              <w:kinsoku/>
              <w:wordWrap/>
              <w:overflowPunct/>
              <w:topLinePunct w:val="0"/>
              <w:autoSpaceDE/>
              <w:autoSpaceDN/>
              <w:bidi w:val="0"/>
              <w:adjustRightInd/>
              <w:snapToGrid/>
              <w:spacing w:line="580" w:lineRule="exact"/>
              <w:ind w:right="0" w:rightChars="0" w:firstLine="0" w:firstLineChars="0"/>
              <w:jc w:val="center"/>
              <w:rPr>
                <w:rFonts w:hint="eastAsia" w:ascii="仿宋_GB2312" w:hAnsi="仿宋_GB2312" w:cs="仿宋_GB2312"/>
                <w:sz w:val="24"/>
                <w:szCs w:val="24"/>
              </w:rPr>
            </w:pPr>
          </w:p>
          <w:p w14:paraId="40DA2272">
            <w:pPr>
              <w:keepNext w:val="0"/>
              <w:keepLines w:val="0"/>
              <w:pageBreakBefore w:val="0"/>
              <w:kinsoku/>
              <w:wordWrap/>
              <w:overflowPunct/>
              <w:topLinePunct w:val="0"/>
              <w:autoSpaceDE/>
              <w:autoSpaceDN/>
              <w:bidi w:val="0"/>
              <w:adjustRightInd/>
              <w:snapToGrid/>
              <w:spacing w:line="580" w:lineRule="exact"/>
              <w:ind w:right="0" w:rightChars="0" w:firstLine="0" w:firstLineChars="0"/>
              <w:jc w:val="center"/>
              <w:rPr>
                <w:rFonts w:ascii="仿宋_GB2312" w:hAnsi="仿宋_GB2312" w:cs="仿宋_GB2312"/>
                <w:sz w:val="24"/>
                <w:szCs w:val="24"/>
              </w:rPr>
            </w:pPr>
            <w:r>
              <w:rPr>
                <w:rFonts w:hint="eastAsia" w:ascii="仿宋_GB2312" w:hAnsi="仿宋_GB2312" w:cs="仿宋_GB2312"/>
                <w:sz w:val="24"/>
                <w:szCs w:val="24"/>
              </w:rPr>
              <w:t xml:space="preserve">   （盖章）</w:t>
            </w:r>
          </w:p>
          <w:p w14:paraId="104B0FED">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p w14:paraId="1D7F129A">
            <w:pPr>
              <w:keepNext w:val="0"/>
              <w:keepLines w:val="0"/>
              <w:pageBreakBefore w:val="0"/>
              <w:kinsoku/>
              <w:wordWrap/>
              <w:overflowPunct/>
              <w:topLinePunct w:val="0"/>
              <w:autoSpaceDE/>
              <w:autoSpaceDN/>
              <w:bidi w:val="0"/>
              <w:adjustRightInd/>
              <w:spacing w:before="0" w:after="0" w:line="580" w:lineRule="exact"/>
              <w:jc w:val="center"/>
              <w:rPr>
                <w:rFonts w:hint="eastAsia" w:ascii="方正仿宋_GB2312" w:hAnsi="方正仿宋_GB2312" w:eastAsia="方正仿宋_GB2312" w:cs="方正仿宋_GB2312"/>
                <w:bCs/>
                <w:sz w:val="24"/>
                <w:szCs w:val="24"/>
              </w:rPr>
            </w:pP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hint="eastAsia" w:ascii="仿宋_GB2312" w:hAnsi="仿宋_GB2312" w:cs="仿宋_GB2312"/>
                <w:sz w:val="24"/>
                <w:szCs w:val="24"/>
              </w:rPr>
              <w:t xml:space="preserve">年 </w:t>
            </w:r>
            <w:r>
              <w:rPr>
                <w:rFonts w:ascii="仿宋_GB2312" w:hAnsi="仿宋_GB2312" w:cs="仿宋_GB2312"/>
                <w:sz w:val="24"/>
                <w:szCs w:val="24"/>
              </w:rPr>
              <w:t xml:space="preserve">  </w:t>
            </w:r>
            <w:r>
              <w:rPr>
                <w:rFonts w:hint="eastAsia" w:ascii="仿宋_GB2312" w:hAnsi="仿宋_GB2312" w:cs="仿宋_GB2312"/>
                <w:sz w:val="24"/>
                <w:szCs w:val="24"/>
              </w:rPr>
              <w:t xml:space="preserve">  月     日</w:t>
            </w:r>
          </w:p>
        </w:tc>
      </w:tr>
    </w:tbl>
    <w:p w14:paraId="3EB26E92">
      <w:pPr>
        <w:keepNext w:val="0"/>
        <w:keepLines w:val="0"/>
        <w:pageBreakBefore w:val="0"/>
        <w:kinsoku/>
        <w:overflowPunct/>
        <w:topLinePunct w:val="0"/>
        <w:autoSpaceDE/>
        <w:autoSpaceDN/>
        <w:bidi w:val="0"/>
        <w:adjustRightInd/>
        <w:spacing w:line="580" w:lineRule="exact"/>
        <w:sectPr>
          <w:footerReference r:id="rId4" w:type="default"/>
          <w:footerReference r:id="rId5" w:type="even"/>
          <w:pgSz w:w="11906" w:h="16838"/>
          <w:pgMar w:top="2098" w:right="1474" w:bottom="1984" w:left="1587" w:header="851" w:footer="1417" w:gutter="0"/>
          <w:cols w:space="720" w:num="1"/>
          <w:titlePg/>
          <w:docGrid w:type="linesAndChars" w:linePitch="580" w:charSpace="-1024"/>
        </w:sectPr>
      </w:pPr>
      <w:bookmarkStart w:id="0" w:name="_GoBack"/>
      <w:bookmarkEnd w:id="0"/>
    </w:p>
    <w:p w14:paraId="281608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C49580-A5FE-4614-B561-ABBF32DB1F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3818959A-5EA7-4A1A-8665-22451E856392}"/>
  </w:font>
  <w:font w:name="仿宋_GB2312">
    <w:altName w:val="仿宋"/>
    <w:panose1 w:val="02010609030101010101"/>
    <w:charset w:val="86"/>
    <w:family w:val="modern"/>
    <w:pitch w:val="default"/>
    <w:sig w:usb0="00000000" w:usb1="00000000" w:usb2="00000000" w:usb3="00000000" w:csb0="00040000" w:csb1="00000000"/>
    <w:embedRegular r:id="rId3" w:fontKey="{38BDF045-6361-4D3B-9BAD-2256C2CB5494}"/>
  </w:font>
  <w:font w:name="方正小标宋_GBK">
    <w:altName w:val="微软雅黑"/>
    <w:panose1 w:val="02000000000000000000"/>
    <w:charset w:val="86"/>
    <w:family w:val="script"/>
    <w:pitch w:val="default"/>
    <w:sig w:usb0="00000000" w:usb1="00000000" w:usb2="00000000" w:usb3="00000000" w:csb0="00040000" w:csb1="00000000"/>
    <w:embedRegular r:id="rId4" w:fontKey="{1EB6824C-5A55-4B31-8125-53FB73D43467}"/>
  </w:font>
  <w:font w:name="华文仿宋">
    <w:altName w:val="仿宋"/>
    <w:panose1 w:val="02010600040101010101"/>
    <w:charset w:val="00"/>
    <w:family w:val="auto"/>
    <w:pitch w:val="default"/>
    <w:sig w:usb0="00000000" w:usb1="00000000" w:usb2="00000000" w:usb3="00000000" w:csb0="0004009F" w:csb1="DFD70000"/>
    <w:embedRegular r:id="rId5" w:fontKey="{24CAA847-617E-47E1-A1AC-C3C32E78A4F3}"/>
  </w:font>
  <w:font w:name="仿宋">
    <w:panose1 w:val="02010609060101010101"/>
    <w:charset w:val="86"/>
    <w:family w:val="modern"/>
    <w:pitch w:val="default"/>
    <w:sig w:usb0="800002BF" w:usb1="38CF7CFA" w:usb2="00000016" w:usb3="00000000" w:csb0="00040001" w:csb1="00000000"/>
    <w:embedRegular r:id="rId6" w:fontKey="{5B803A93-D232-442E-952B-ECB6732A4A2C}"/>
  </w:font>
  <w:font w:name="方正仿宋_GB2312">
    <w:panose1 w:val="02000000000000000000"/>
    <w:charset w:val="86"/>
    <w:family w:val="auto"/>
    <w:pitch w:val="default"/>
    <w:sig w:usb0="A00002BF" w:usb1="184F6CFA" w:usb2="00000012" w:usb3="00000000" w:csb0="00040001" w:csb1="00000000"/>
    <w:embedRegular r:id="rId7" w:fontKey="{AE5CC746-0A0A-4C26-8803-B1A5F6103D42}"/>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7AD8">
    <w:pPr>
      <w:pStyle w:val="2"/>
      <w:ind w:firstLine="7280" w:firstLineChars="260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938BA">
    <w:pPr>
      <w:pStyle w:val="2"/>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7D0DDD">
                          <w:pPr>
                            <w:pStyle w:val="2"/>
                            <w:ind w:left="320" w:leftChars="100" w:right="320" w:rightChars="100"/>
                          </w:pPr>
                          <w:r>
                            <w:rPr>
                              <w:rStyle w:val="6"/>
                              <w:rFonts w:hint="eastAsia" w:ascii="宋体" w:hAnsi="宋体"/>
                              <w:sz w:val="28"/>
                              <w:szCs w:val="28"/>
                            </w:rPr>
                            <w:t xml:space="preserve">— </w:t>
                          </w:r>
                          <w:r>
                            <w:rPr>
                              <w:rFonts w:ascii="宋体" w:hAnsi="宋体"/>
                              <w:sz w:val="28"/>
                              <w:szCs w:val="28"/>
                            </w:rPr>
                            <w:fldChar w:fldCharType="begin"/>
                          </w:r>
                          <w:r>
                            <w:rPr>
                              <w:rStyle w:val="6"/>
                              <w:rFonts w:ascii="宋体" w:hAnsi="宋体"/>
                              <w:sz w:val="28"/>
                              <w:szCs w:val="28"/>
                            </w:rPr>
                            <w:instrText xml:space="preserve"> PAGE </w:instrText>
                          </w:r>
                          <w:r>
                            <w:rPr>
                              <w:rFonts w:ascii="宋体" w:hAnsi="宋体"/>
                              <w:sz w:val="28"/>
                              <w:szCs w:val="28"/>
                            </w:rPr>
                            <w:fldChar w:fldCharType="separate"/>
                          </w:r>
                          <w:r>
                            <w:rPr>
                              <w:rStyle w:val="6"/>
                              <w:rFonts w:ascii="宋体" w:hAnsi="宋体"/>
                              <w:sz w:val="28"/>
                              <w:szCs w:val="28"/>
                            </w:rPr>
                            <w:t>4</w:t>
                          </w:r>
                          <w:r>
                            <w:rPr>
                              <w:rFonts w:ascii="宋体" w:hAnsi="宋体"/>
                              <w:sz w:val="28"/>
                              <w:szCs w:val="28"/>
                            </w:rPr>
                            <w:fldChar w:fldCharType="end"/>
                          </w:r>
                          <w:r>
                            <w:rPr>
                              <w:rStyle w:val="6"/>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JkM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MUmQyQEAAJkDAAAOAAAAAAAAAAEAIAAAAB4BAABkcnMvZTJvRG9j&#10;LnhtbFBLBQYAAAAABgAGAFkBAABZBQAAAAA=&#10;">
              <v:fill on="f" focussize="0,0"/>
              <v:stroke on="f"/>
              <v:imagedata o:title=""/>
              <o:lock v:ext="edit" aspectratio="f"/>
              <v:textbox inset="0mm,0mm,0mm,0mm" style="mso-fit-shape-to-text:t;">
                <w:txbxContent>
                  <w:p w14:paraId="337D0DDD">
                    <w:pPr>
                      <w:pStyle w:val="2"/>
                      <w:ind w:left="320" w:leftChars="100" w:right="320" w:rightChars="100"/>
                    </w:pPr>
                    <w:r>
                      <w:rPr>
                        <w:rStyle w:val="6"/>
                        <w:rFonts w:hint="eastAsia" w:ascii="宋体" w:hAnsi="宋体"/>
                        <w:sz w:val="28"/>
                        <w:szCs w:val="28"/>
                      </w:rPr>
                      <w:t xml:space="preserve">— </w:t>
                    </w:r>
                    <w:r>
                      <w:rPr>
                        <w:rFonts w:ascii="宋体" w:hAnsi="宋体"/>
                        <w:sz w:val="28"/>
                        <w:szCs w:val="28"/>
                      </w:rPr>
                      <w:fldChar w:fldCharType="begin"/>
                    </w:r>
                    <w:r>
                      <w:rPr>
                        <w:rStyle w:val="6"/>
                        <w:rFonts w:ascii="宋体" w:hAnsi="宋体"/>
                        <w:sz w:val="28"/>
                        <w:szCs w:val="28"/>
                      </w:rPr>
                      <w:instrText xml:space="preserve"> PAGE </w:instrText>
                    </w:r>
                    <w:r>
                      <w:rPr>
                        <w:rFonts w:ascii="宋体" w:hAnsi="宋体"/>
                        <w:sz w:val="28"/>
                        <w:szCs w:val="28"/>
                      </w:rPr>
                      <w:fldChar w:fldCharType="separate"/>
                    </w:r>
                    <w:r>
                      <w:rPr>
                        <w:rStyle w:val="6"/>
                        <w:rFonts w:ascii="宋体" w:hAnsi="宋体"/>
                        <w:sz w:val="28"/>
                        <w:szCs w:val="28"/>
                      </w:rPr>
                      <w:t>4</w:t>
                    </w:r>
                    <w:r>
                      <w:rPr>
                        <w:rFonts w:ascii="宋体" w:hAnsi="宋体"/>
                        <w:sz w:val="28"/>
                        <w:szCs w:val="28"/>
                      </w:rPr>
                      <w:fldChar w:fldCharType="end"/>
                    </w:r>
                    <w:r>
                      <w:rPr>
                        <w:rStyle w:val="6"/>
                        <w:rFonts w:hint="eastAsia" w:ascii="宋体" w:hAnsi="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A64B68"/>
    <w:rsid w:val="72462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ind w:left="0" w:right="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widowControl w:val="0"/>
      <w:tabs>
        <w:tab w:val="center" w:pos="4140"/>
        <w:tab w:val="right" w:pos="8300"/>
      </w:tabs>
      <w:snapToGrid w:val="0"/>
      <w:spacing w:before="0" w:after="0"/>
      <w:ind w:left="0" w:right="0"/>
      <w:jc w:val="left"/>
    </w:pPr>
    <w:rPr>
      <w:rFonts w:ascii="Calibri" w:hAnsi="Calibri" w:eastAsia="宋体" w:cs="Times New Roman"/>
      <w:kern w:val="0"/>
      <w:sz w:val="18"/>
      <w:szCs w:val="18"/>
      <w:lang w:val="en-US" w:eastAsia="zh-CN"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rPr>
      <w:rFonts w:ascii="Calibri" w:hAnsi="Calibri" w:eastAsia="宋体" w:cs="Times New Roman"/>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2026-08-10T06:21:21Z</dcterms:created>
  <dc:creator>fangcao</dc:creator>
  <cp:lastModifiedBy>夏芳</cp:lastModifiedBy>
  <dcterms:modified xsi:type="dcterms:W3CDTF">2026-08-10T06:21:46Z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eyJoZGlkIjoiMTNlNWQ1ODkyMzU0MzhkOTQyOWQ1MGZkMzQzYTc1MWYiLCJ1c2VySWQiOiI0NDAyMzA4OTgifQ==</vt:lpwstr>
  </property>
  <property fmtid="{D5CDD505-2E9C-101B-9397-08002B2CF9AE}" pid="4" name="ICV">
    <vt:lpwstr>DFBA083F06B94F0D9E1D40896DA04925_12</vt:lpwstr>
  </property>
</Properties>
</file>